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655B39" w:rsidRDefault="000E1F39" w:rsidP="000E1F39">
      <w:pPr>
        <w:jc w:val="center"/>
        <w:rPr>
          <w:rFonts w:ascii="Times New Roman" w:hAnsi="Times New Roman"/>
          <w:b/>
          <w:sz w:val="28"/>
        </w:rPr>
      </w:pPr>
      <w:bookmarkStart w:id="0" w:name="_GoBack"/>
      <w:bookmarkEnd w:id="0"/>
      <w:r w:rsidRPr="00655B39">
        <w:rPr>
          <w:rFonts w:ascii="Times New Roman" w:hAnsi="Times New Roman"/>
          <w:b/>
          <w:sz w:val="28"/>
        </w:rPr>
        <w:t>Obrazac 20.</w:t>
      </w: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Pr="003726DD" w:rsidRDefault="000E1F39" w:rsidP="000E1F39">
      <w:pPr>
        <w:jc w:val="center"/>
        <w:rPr>
          <w:rFonts w:ascii="Times New Roman" w:hAnsi="Times New Roman"/>
          <w:sz w:val="24"/>
        </w:rPr>
      </w:pPr>
    </w:p>
    <w:p w:rsidR="000E1F39" w:rsidRPr="00655B39" w:rsidRDefault="000E1F39" w:rsidP="000E1F39">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00563C75">
        <w:rPr>
          <w:rFonts w:ascii="Times New Roman" w:hAnsi="Times New Roman"/>
          <w:sz w:val="24"/>
        </w:rPr>
        <w:t xml:space="preserve"> Trgovački sud u Zagrebu</w:t>
      </w:r>
    </w:p>
    <w:p w:rsidR="000E1F39" w:rsidRPr="00B40BEB" w:rsidRDefault="00563C75" w:rsidP="000E1F39">
      <w:pPr>
        <w:jc w:val="both"/>
        <w:rPr>
          <w:rFonts w:ascii="Times New Roman" w:hAnsi="Times New Roman"/>
          <w:sz w:val="24"/>
          <w:szCs w:val="24"/>
          <w:lang w:val="pl-PL"/>
        </w:rPr>
      </w:pPr>
      <w:r>
        <w:rPr>
          <w:rFonts w:ascii="Times New Roman" w:hAnsi="Times New Roman"/>
          <w:sz w:val="24"/>
          <w:szCs w:val="24"/>
          <w:lang w:val="pl-PL"/>
        </w:rPr>
        <w:t>Poslovni broj spisa 47.St-216/15-20</w:t>
      </w:r>
    </w:p>
    <w:p w:rsidR="00563C75" w:rsidRDefault="000E1F39" w:rsidP="000E1F39">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sjedište)</w:t>
      </w:r>
    </w:p>
    <w:p w:rsidR="00563C75"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 xml:space="preserve"> </w:t>
      </w:r>
      <w:r w:rsidR="00563C75">
        <w:rPr>
          <w:rFonts w:ascii="Times New Roman" w:hAnsi="Times New Roman"/>
          <w:sz w:val="24"/>
          <w:szCs w:val="24"/>
          <w:lang w:val="pl-PL"/>
        </w:rPr>
        <w:t>Auto centar Puljek d.o.o. u stečaju, OIB 41744834255, Nova cesta 36A, Zagreb</w:t>
      </w:r>
    </w:p>
    <w:p w:rsidR="000E1F39" w:rsidRDefault="000E1F39" w:rsidP="000E1F39">
      <w:pPr>
        <w:jc w:val="center"/>
        <w:rPr>
          <w:rFonts w:ascii="Times New Roman" w:hAnsi="Times New Roman"/>
          <w:sz w:val="24"/>
          <w:szCs w:val="24"/>
          <w:lang w:val="pl-PL"/>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00563C75">
        <w:rPr>
          <w:rFonts w:ascii="Times New Roman" w:hAnsi="Times New Roman"/>
          <w:sz w:val="24"/>
          <w:szCs w:val="24"/>
          <w:lang w:val="pl-PL"/>
        </w:rPr>
        <w:t xml:space="preserve"> POSTUPKA U RAZDOBLJU OD_23.02.2016.</w:t>
      </w:r>
      <w:r w:rsidRPr="00B40BEB">
        <w:rPr>
          <w:rFonts w:ascii="Times New Roman" w:hAnsi="Times New Roman"/>
          <w:sz w:val="24"/>
          <w:szCs w:val="24"/>
          <w:lang w:val="pl-PL"/>
        </w:rPr>
        <w:t xml:space="preserve"> DO_</w:t>
      </w:r>
      <w:r w:rsidR="00563C75">
        <w:rPr>
          <w:rFonts w:ascii="Times New Roman" w:hAnsi="Times New Roman"/>
          <w:sz w:val="24"/>
          <w:szCs w:val="24"/>
          <w:lang w:val="pl-PL"/>
        </w:rPr>
        <w:t>23.05.2016.</w:t>
      </w:r>
    </w:p>
    <w:p w:rsidR="00EB1DB4" w:rsidRDefault="00EB1DB4" w:rsidP="000E1F39">
      <w:pPr>
        <w:jc w:val="both"/>
        <w:rPr>
          <w:rFonts w:ascii="Times New Roman" w:hAnsi="Times New Roman"/>
          <w:sz w:val="24"/>
          <w:szCs w:val="24"/>
          <w:lang w:val="pl-PL"/>
        </w:rPr>
      </w:pPr>
      <w:r>
        <w:rPr>
          <w:rFonts w:ascii="Times New Roman" w:hAnsi="Times New Roman"/>
          <w:sz w:val="24"/>
          <w:szCs w:val="24"/>
          <w:lang w:val="pl-PL"/>
        </w:rPr>
        <w:t>1)</w:t>
      </w:r>
      <w:r w:rsidR="000E1F39" w:rsidRPr="00B40BEB">
        <w:rPr>
          <w:rFonts w:ascii="Times New Roman" w:hAnsi="Times New Roman"/>
          <w:sz w:val="24"/>
          <w:szCs w:val="24"/>
          <w:lang w:val="pl-PL"/>
        </w:rPr>
        <w:t xml:space="preserve">Navesti radnje koje je stečajni upravitelj poduzeo u određenom razdoblju radi prikupljanja stečajne mase u skladu sa svojim dužnostima, </w:t>
      </w:r>
    </w:p>
    <w:p w:rsidR="00EB1DB4" w:rsidRDefault="00EB1DB4" w:rsidP="000E1F39">
      <w:pPr>
        <w:jc w:val="both"/>
        <w:rPr>
          <w:rFonts w:ascii="Times New Roman" w:hAnsi="Times New Roman"/>
          <w:sz w:val="24"/>
          <w:szCs w:val="24"/>
          <w:lang w:val="pl-PL"/>
        </w:rPr>
      </w:pPr>
      <w:r>
        <w:rPr>
          <w:rFonts w:ascii="Times New Roman" w:hAnsi="Times New Roman"/>
          <w:sz w:val="24"/>
          <w:szCs w:val="24"/>
          <w:lang w:val="pl-PL"/>
        </w:rPr>
        <w:t>Ispitno i izvještajno ročište u ovom stečajnom postupku održano je dana 23.02.2016. godine.</w:t>
      </w:r>
    </w:p>
    <w:p w:rsidR="00EB1DB4" w:rsidRDefault="00EB1DB4" w:rsidP="000E1F39">
      <w:pPr>
        <w:jc w:val="both"/>
        <w:rPr>
          <w:rFonts w:ascii="Times New Roman" w:hAnsi="Times New Roman"/>
          <w:sz w:val="24"/>
          <w:szCs w:val="24"/>
          <w:lang w:val="pl-PL"/>
        </w:rPr>
      </w:pPr>
      <w:r>
        <w:rPr>
          <w:rFonts w:ascii="Times New Roman" w:hAnsi="Times New Roman"/>
          <w:sz w:val="24"/>
          <w:szCs w:val="24"/>
          <w:lang w:val="pl-PL"/>
        </w:rPr>
        <w:t xml:space="preserve">Stečajni upravitelj je detaljno obrazložio u izvješću za izvještajno ročište tijek stečajnog postupka do ispitnog i izvještajnog ročišta. </w:t>
      </w:r>
    </w:p>
    <w:p w:rsidR="000C7C24" w:rsidRDefault="00C14EE2" w:rsidP="000E1F39">
      <w:pPr>
        <w:jc w:val="both"/>
        <w:rPr>
          <w:rFonts w:ascii="Times New Roman" w:hAnsi="Times New Roman"/>
          <w:sz w:val="24"/>
          <w:szCs w:val="24"/>
          <w:lang w:val="pl-PL"/>
        </w:rPr>
      </w:pPr>
      <w:r>
        <w:rPr>
          <w:rFonts w:ascii="Times New Roman" w:hAnsi="Times New Roman"/>
          <w:sz w:val="24"/>
          <w:szCs w:val="24"/>
          <w:lang w:val="pl-PL"/>
        </w:rPr>
        <w:t xml:space="preserve">1) </w:t>
      </w:r>
      <w:r w:rsidR="000C7C24">
        <w:rPr>
          <w:rFonts w:ascii="Times New Roman" w:hAnsi="Times New Roman"/>
          <w:sz w:val="24"/>
          <w:szCs w:val="24"/>
          <w:lang w:val="pl-PL"/>
        </w:rPr>
        <w:t xml:space="preserve">Odlukom vjerovnika stečajni upravitelj je zadužen da ispita mogućnosti postupanja vezano za uplaćena novčana sredstva </w:t>
      </w:r>
      <w:r w:rsidR="00FE4990">
        <w:rPr>
          <w:rFonts w:ascii="Times New Roman" w:hAnsi="Times New Roman"/>
          <w:sz w:val="24"/>
          <w:szCs w:val="24"/>
          <w:lang w:val="pl-PL"/>
        </w:rPr>
        <w:t xml:space="preserve">stečajnog dužnika tvrtki KGM Građenje d.o.o. Zagreb, Karažnik 3 </w:t>
      </w:r>
      <w:r w:rsidR="000C7C24">
        <w:rPr>
          <w:rFonts w:ascii="Times New Roman" w:hAnsi="Times New Roman"/>
          <w:sz w:val="24"/>
          <w:szCs w:val="24"/>
          <w:lang w:val="pl-PL"/>
        </w:rPr>
        <w:t>za kupoprodaju stana vezano za koje je predbilježeno pravo vlasništva</w:t>
      </w:r>
      <w:r w:rsidR="00FE4990">
        <w:rPr>
          <w:rFonts w:ascii="Times New Roman" w:hAnsi="Times New Roman"/>
          <w:sz w:val="24"/>
          <w:szCs w:val="24"/>
          <w:lang w:val="pl-PL"/>
        </w:rPr>
        <w:t xml:space="preserve"> stečajnog</w:t>
      </w:r>
      <w:r w:rsidR="000C7C24">
        <w:rPr>
          <w:rFonts w:ascii="Times New Roman" w:hAnsi="Times New Roman"/>
          <w:sz w:val="24"/>
          <w:szCs w:val="24"/>
          <w:lang w:val="pl-PL"/>
        </w:rPr>
        <w:t xml:space="preserve"> dužnika te da svoja saznanja i moguće djelovanje predloži slijedećoj skupštini vjerovnika.</w:t>
      </w:r>
    </w:p>
    <w:p w:rsidR="001C3ECC" w:rsidRDefault="00FE4990" w:rsidP="000E1F39">
      <w:pPr>
        <w:jc w:val="both"/>
        <w:rPr>
          <w:rFonts w:ascii="Times New Roman" w:hAnsi="Times New Roman"/>
          <w:sz w:val="24"/>
          <w:szCs w:val="24"/>
          <w:lang w:val="pl-PL"/>
        </w:rPr>
      </w:pPr>
      <w:r>
        <w:rPr>
          <w:rFonts w:ascii="Times New Roman" w:hAnsi="Times New Roman"/>
          <w:sz w:val="24"/>
          <w:szCs w:val="24"/>
          <w:lang w:val="pl-PL"/>
        </w:rPr>
        <w:t>Shodno navedenom stečajni upravitelj je uputio dopis  zakonskom zastupniku kojim predlaže mirno rješenje spora i povrat uplačenog iznosa za kupnju stana, kako pismena pošiljka nije uspješno uručena, odbijeno preuzimanje, stečajni upravitelj je telefonskim razgovorom predložio gospođi Gmajnić zakonskom zastupniku KGM građenje d.o.o. povrat uplaćenog novca za kupnju stana radi izbjegavanja eventualnog pokretanja parničnog postupka. Gđa Gmajnić je prijedlog stečajnog upravitelja odbila pravdajući se činjenicom da je zakašnjenjem u plačanju stečajni dužnik tvrtki KGM građenje d.o.o. napravio štetu u poslovanju, da je temeljem Zakona o obveznim odnosima</w:t>
      </w:r>
      <w:r w:rsidR="009C430E">
        <w:rPr>
          <w:rFonts w:ascii="Times New Roman" w:hAnsi="Times New Roman"/>
          <w:sz w:val="24"/>
          <w:szCs w:val="24"/>
          <w:lang w:val="pl-PL"/>
        </w:rPr>
        <w:t xml:space="preserve">  tvrtka</w:t>
      </w:r>
      <w:r>
        <w:rPr>
          <w:rFonts w:ascii="Times New Roman" w:hAnsi="Times New Roman"/>
          <w:sz w:val="24"/>
          <w:szCs w:val="24"/>
          <w:lang w:val="pl-PL"/>
        </w:rPr>
        <w:t xml:space="preserve"> KGM građenje d.o.o. raskinula ugovor o kupoprodaji sa stečajnim dužnikom dana 29.01.2016. godine , da je tvrtka KGM građenje u postupku predstečajne nagodbe i da ista kada bi i htjela nema mogućnosti </w:t>
      </w:r>
      <w:r w:rsidR="001C3ECC">
        <w:rPr>
          <w:rFonts w:ascii="Times New Roman" w:hAnsi="Times New Roman"/>
          <w:sz w:val="24"/>
          <w:szCs w:val="24"/>
          <w:lang w:val="pl-PL"/>
        </w:rPr>
        <w:t>izvršiti povrat sredstava, jer istih nema. Ujedno je napomenula da stečajni dužnik nije uredno podmirivao obveze a za dio obveza koje je podmirio nije izvršio uplatu novčanih sredstava sa transakcijskog računa jer je isti bio blokiran već su plaćanja priznata temeljem kompenzacijskih poslova odnsono prebijanjem dugovanja sa dužnicima stečajnog dužnika u vidu višestrukih kompenzacija.</w:t>
      </w:r>
    </w:p>
    <w:p w:rsidR="00931DAA" w:rsidRDefault="001C3ECC" w:rsidP="000E1F39">
      <w:pPr>
        <w:jc w:val="both"/>
        <w:rPr>
          <w:rFonts w:ascii="Times New Roman" w:hAnsi="Times New Roman"/>
          <w:sz w:val="24"/>
          <w:szCs w:val="24"/>
          <w:lang w:val="pl-PL"/>
        </w:rPr>
      </w:pPr>
      <w:r>
        <w:rPr>
          <w:rFonts w:ascii="Times New Roman" w:hAnsi="Times New Roman"/>
          <w:sz w:val="24"/>
          <w:szCs w:val="24"/>
          <w:lang w:val="pl-PL"/>
        </w:rPr>
        <w:t xml:space="preserve">Mogućnost uspješnog vođenja parnićnog postupka </w:t>
      </w:r>
    </w:p>
    <w:p w:rsidR="001C3ECC" w:rsidRDefault="001C3ECC" w:rsidP="000E1F39">
      <w:pPr>
        <w:jc w:val="both"/>
        <w:rPr>
          <w:rFonts w:ascii="Times New Roman" w:hAnsi="Times New Roman"/>
          <w:sz w:val="24"/>
          <w:szCs w:val="24"/>
          <w:lang w:val="pl-PL"/>
        </w:rPr>
      </w:pPr>
      <w:r>
        <w:rPr>
          <w:rFonts w:ascii="Times New Roman" w:hAnsi="Times New Roman"/>
          <w:sz w:val="24"/>
          <w:szCs w:val="24"/>
          <w:lang w:val="pl-PL"/>
        </w:rPr>
        <w:t>Stečajni upravitelj je u konzultaciji sa Odvjetničkim društvom  Bučanac i partneri d.o.o. iz Velike Gorice utvrdio da stečajni dužnik ima pravo na povrat uplačenih sredstava  koje je uplatio temeljem kupoprodajnog ugovora i da se može očekivati pozitivan ishod parničnog postupka kojim se traži povrat uplačenih sredstava.</w:t>
      </w:r>
    </w:p>
    <w:p w:rsidR="001C3ECC" w:rsidRDefault="001C3ECC" w:rsidP="000E1F39">
      <w:pPr>
        <w:jc w:val="both"/>
        <w:rPr>
          <w:rFonts w:ascii="Times New Roman" w:hAnsi="Times New Roman"/>
          <w:sz w:val="24"/>
          <w:szCs w:val="24"/>
          <w:lang w:val="pl-PL"/>
        </w:rPr>
      </w:pPr>
      <w:r>
        <w:rPr>
          <w:rFonts w:ascii="Times New Roman" w:hAnsi="Times New Roman"/>
          <w:sz w:val="24"/>
          <w:szCs w:val="24"/>
          <w:lang w:val="pl-PL"/>
        </w:rPr>
        <w:t xml:space="preserve">Precizno odrediti troškove parničnog postupka je </w:t>
      </w:r>
      <w:r w:rsidR="00C9721D">
        <w:rPr>
          <w:rFonts w:ascii="Times New Roman" w:hAnsi="Times New Roman"/>
          <w:sz w:val="24"/>
          <w:szCs w:val="24"/>
          <w:lang w:val="pl-PL"/>
        </w:rPr>
        <w:t xml:space="preserve"> teško </w:t>
      </w:r>
      <w:r w:rsidR="003B4C70">
        <w:rPr>
          <w:rFonts w:ascii="Times New Roman" w:hAnsi="Times New Roman"/>
          <w:sz w:val="24"/>
          <w:szCs w:val="24"/>
          <w:lang w:val="pl-PL"/>
        </w:rPr>
        <w:t xml:space="preserve"> </w:t>
      </w:r>
      <w:r w:rsidR="00FA5EF5">
        <w:rPr>
          <w:rFonts w:ascii="Times New Roman" w:hAnsi="Times New Roman"/>
          <w:sz w:val="24"/>
          <w:szCs w:val="24"/>
          <w:lang w:val="pl-PL"/>
        </w:rPr>
        <w:t>jer oni zavise</w:t>
      </w:r>
      <w:r w:rsidR="005D18A2">
        <w:rPr>
          <w:rFonts w:ascii="Times New Roman" w:hAnsi="Times New Roman"/>
          <w:sz w:val="24"/>
          <w:szCs w:val="24"/>
          <w:lang w:val="pl-PL"/>
        </w:rPr>
        <w:t xml:space="preserve"> od dosta faktora koji uključuju</w:t>
      </w:r>
      <w:r w:rsidR="00FA5EF5">
        <w:rPr>
          <w:rFonts w:ascii="Times New Roman" w:hAnsi="Times New Roman"/>
          <w:sz w:val="24"/>
          <w:szCs w:val="24"/>
          <w:lang w:val="pl-PL"/>
        </w:rPr>
        <w:t xml:space="preserve">  broj ročišta, složenost postupka</w:t>
      </w:r>
      <w:r w:rsidR="003B4C70">
        <w:rPr>
          <w:rFonts w:ascii="Times New Roman" w:hAnsi="Times New Roman"/>
          <w:sz w:val="24"/>
          <w:szCs w:val="24"/>
          <w:lang w:val="pl-PL"/>
        </w:rPr>
        <w:t>,</w:t>
      </w:r>
      <w:r w:rsidR="00FA5EF5">
        <w:rPr>
          <w:rFonts w:ascii="Times New Roman" w:hAnsi="Times New Roman"/>
          <w:sz w:val="24"/>
          <w:szCs w:val="24"/>
          <w:lang w:val="pl-PL"/>
        </w:rPr>
        <w:t xml:space="preserve"> eventualno angažiranje vještaka itd.</w:t>
      </w:r>
    </w:p>
    <w:p w:rsidR="00FA5EF5" w:rsidRDefault="005D18A2" w:rsidP="000E1F39">
      <w:pPr>
        <w:jc w:val="both"/>
        <w:rPr>
          <w:rFonts w:ascii="Times New Roman" w:hAnsi="Times New Roman"/>
          <w:sz w:val="24"/>
          <w:szCs w:val="24"/>
          <w:lang w:val="pl-PL"/>
        </w:rPr>
      </w:pPr>
      <w:r>
        <w:rPr>
          <w:rFonts w:ascii="Times New Roman" w:hAnsi="Times New Roman"/>
          <w:sz w:val="24"/>
          <w:szCs w:val="24"/>
          <w:lang w:val="pl-PL"/>
        </w:rPr>
        <w:t>Okvirno početni troškovi pokretanja parničnog postupka iznosili</w:t>
      </w:r>
      <w:r w:rsidR="00931DAA">
        <w:rPr>
          <w:rFonts w:ascii="Times New Roman" w:hAnsi="Times New Roman"/>
          <w:sz w:val="24"/>
          <w:szCs w:val="24"/>
          <w:lang w:val="pl-PL"/>
        </w:rPr>
        <w:t xml:space="preserve"> bi</w:t>
      </w:r>
      <w:r>
        <w:rPr>
          <w:rFonts w:ascii="Times New Roman" w:hAnsi="Times New Roman"/>
          <w:sz w:val="24"/>
          <w:szCs w:val="24"/>
          <w:lang w:val="pl-PL"/>
        </w:rPr>
        <w:t xml:space="preserve"> 15.000,00 kuna, što uključuje troškove sudske pristojbe shodno vrijednosti spora, troškove sastavljanja tužbe sukladno  odredbama o odvjetničkoj tarifi</w:t>
      </w:r>
      <w:r w:rsidR="00931DAA">
        <w:rPr>
          <w:rFonts w:ascii="Times New Roman" w:hAnsi="Times New Roman"/>
          <w:sz w:val="24"/>
          <w:szCs w:val="24"/>
          <w:lang w:val="pl-PL"/>
        </w:rPr>
        <w:t xml:space="preserve">, ročište, troškove PDVa, kao i druge nepredvidive </w:t>
      </w:r>
      <w:r w:rsidR="00931DAA">
        <w:rPr>
          <w:rFonts w:ascii="Times New Roman" w:hAnsi="Times New Roman"/>
          <w:sz w:val="24"/>
          <w:szCs w:val="24"/>
          <w:lang w:val="pl-PL"/>
        </w:rPr>
        <w:lastRenderedPageBreak/>
        <w:t>troškove. Za očekivati je da bi do završetka parničnog postupka troškovi spora dosegnuli okvirni iznos od 30.000,00 kuna u pozitivnijoj varijanti.</w:t>
      </w:r>
    </w:p>
    <w:p w:rsidR="00931DAA" w:rsidRDefault="00931DAA" w:rsidP="00931DAA">
      <w:pPr>
        <w:jc w:val="both"/>
        <w:rPr>
          <w:rFonts w:ascii="Times New Roman" w:hAnsi="Times New Roman"/>
          <w:sz w:val="24"/>
          <w:szCs w:val="24"/>
          <w:lang w:val="pl-PL"/>
        </w:rPr>
      </w:pPr>
      <w:r>
        <w:rPr>
          <w:rFonts w:ascii="Times New Roman" w:hAnsi="Times New Roman"/>
          <w:sz w:val="24"/>
          <w:szCs w:val="24"/>
          <w:lang w:val="pl-PL"/>
        </w:rPr>
        <w:t>Mogućnost naplate po uspješno okončanom parnićnom postupku</w:t>
      </w:r>
    </w:p>
    <w:p w:rsidR="00931DAA" w:rsidRDefault="00931DAA" w:rsidP="00931DAA">
      <w:pPr>
        <w:jc w:val="both"/>
        <w:rPr>
          <w:rFonts w:ascii="Times New Roman" w:hAnsi="Times New Roman"/>
          <w:sz w:val="24"/>
          <w:szCs w:val="24"/>
          <w:lang w:val="pl-PL"/>
        </w:rPr>
      </w:pPr>
      <w:r>
        <w:rPr>
          <w:rFonts w:ascii="Times New Roman" w:hAnsi="Times New Roman"/>
          <w:sz w:val="24"/>
          <w:szCs w:val="24"/>
          <w:lang w:val="pl-PL"/>
        </w:rPr>
        <w:t xml:space="preserve">Tvrtka KGM građenje d.o.o. </w:t>
      </w:r>
      <w:r w:rsidR="001A011E">
        <w:rPr>
          <w:rFonts w:ascii="Times New Roman" w:hAnsi="Times New Roman"/>
          <w:sz w:val="24"/>
          <w:szCs w:val="24"/>
          <w:lang w:val="pl-PL"/>
        </w:rPr>
        <w:t xml:space="preserve">- </w:t>
      </w:r>
      <w:r>
        <w:rPr>
          <w:rFonts w:ascii="Times New Roman" w:hAnsi="Times New Roman"/>
          <w:sz w:val="24"/>
          <w:szCs w:val="24"/>
          <w:lang w:val="pl-PL"/>
        </w:rPr>
        <w:t xml:space="preserve">eventualni tuženik je tijekom 2015 i 2016 bila u postupku predstečajne nagodbe . Dana </w:t>
      </w:r>
      <w:r w:rsidR="001A011E">
        <w:rPr>
          <w:rFonts w:ascii="Times New Roman" w:hAnsi="Times New Roman"/>
          <w:sz w:val="24"/>
          <w:szCs w:val="24"/>
          <w:lang w:val="pl-PL"/>
        </w:rPr>
        <w:t>18.01.2016. rješenjem Trgovačkog suda u Zagrebu, stalna služba Karlovac odobreno je sklapanje predstečajne nagodbe, poslovni broj Stpn-157/15.</w:t>
      </w:r>
    </w:p>
    <w:p w:rsidR="001A011E" w:rsidRDefault="001A011E" w:rsidP="00931DAA">
      <w:pPr>
        <w:jc w:val="both"/>
        <w:rPr>
          <w:rFonts w:ascii="Times New Roman" w:hAnsi="Times New Roman"/>
          <w:sz w:val="24"/>
          <w:szCs w:val="24"/>
          <w:lang w:val="pl-PL"/>
        </w:rPr>
      </w:pPr>
      <w:r>
        <w:rPr>
          <w:rFonts w:ascii="Times New Roman" w:hAnsi="Times New Roman"/>
          <w:sz w:val="24"/>
          <w:szCs w:val="24"/>
          <w:lang w:val="pl-PL"/>
        </w:rPr>
        <w:t>Stoga razloga za očekivati je u slučaju uspješnog ishoda parničnog spora i eventualno mogućnost naplate i podmirenja troškova postupka, jasno ukoliko se do okončanja spora KGM građenje</w:t>
      </w:r>
      <w:r w:rsidR="00F422F9">
        <w:rPr>
          <w:rFonts w:ascii="Times New Roman" w:hAnsi="Times New Roman"/>
          <w:sz w:val="24"/>
          <w:szCs w:val="24"/>
          <w:lang w:val="pl-PL"/>
        </w:rPr>
        <w:t xml:space="preserve"> d.o.o.</w:t>
      </w:r>
      <w:r>
        <w:rPr>
          <w:rFonts w:ascii="Times New Roman" w:hAnsi="Times New Roman"/>
          <w:sz w:val="24"/>
          <w:szCs w:val="24"/>
          <w:lang w:val="pl-PL"/>
        </w:rPr>
        <w:t xml:space="preserve"> ne zapadne u nove poslovne teškoće </w:t>
      </w:r>
      <w:r w:rsidR="00F422F9">
        <w:rPr>
          <w:rFonts w:ascii="Times New Roman" w:hAnsi="Times New Roman"/>
          <w:sz w:val="24"/>
          <w:szCs w:val="24"/>
          <w:lang w:val="pl-PL"/>
        </w:rPr>
        <w:t>koje bi rezultirale nemogućnošću izvršenja sudskih rješenja.</w:t>
      </w:r>
    </w:p>
    <w:p w:rsidR="00931DAA" w:rsidRDefault="00931DAA" w:rsidP="000E1F39">
      <w:pPr>
        <w:jc w:val="both"/>
        <w:rPr>
          <w:rFonts w:ascii="Times New Roman" w:hAnsi="Times New Roman"/>
          <w:sz w:val="24"/>
          <w:szCs w:val="24"/>
          <w:lang w:val="pl-PL"/>
        </w:rPr>
      </w:pPr>
    </w:p>
    <w:p w:rsidR="001C3ECC" w:rsidRDefault="001C3ECC" w:rsidP="000E1F39">
      <w:pPr>
        <w:jc w:val="both"/>
        <w:rPr>
          <w:rFonts w:ascii="Times New Roman" w:hAnsi="Times New Roman"/>
          <w:sz w:val="24"/>
          <w:szCs w:val="24"/>
          <w:lang w:val="pl-PL"/>
        </w:rPr>
      </w:pPr>
    </w:p>
    <w:p w:rsidR="000C7C24" w:rsidRDefault="000C7C24" w:rsidP="000E1F39">
      <w:pPr>
        <w:jc w:val="both"/>
        <w:rPr>
          <w:rFonts w:ascii="Times New Roman" w:hAnsi="Times New Roman"/>
          <w:sz w:val="24"/>
          <w:szCs w:val="24"/>
          <w:lang w:val="pl-PL"/>
        </w:rPr>
      </w:pPr>
      <w:r>
        <w:rPr>
          <w:rFonts w:ascii="Times New Roman" w:hAnsi="Times New Roman"/>
          <w:sz w:val="24"/>
          <w:szCs w:val="24"/>
          <w:lang w:val="pl-PL"/>
        </w:rPr>
        <w:t xml:space="preserve"> </w:t>
      </w:r>
      <w:r w:rsidR="00C14EE2">
        <w:rPr>
          <w:rFonts w:ascii="Times New Roman" w:hAnsi="Times New Roman"/>
          <w:sz w:val="24"/>
          <w:szCs w:val="24"/>
          <w:lang w:val="pl-PL"/>
        </w:rPr>
        <w:t xml:space="preserve">2) </w:t>
      </w:r>
      <w:r>
        <w:rPr>
          <w:rFonts w:ascii="Times New Roman" w:hAnsi="Times New Roman"/>
          <w:sz w:val="24"/>
          <w:szCs w:val="24"/>
          <w:lang w:val="pl-PL"/>
        </w:rPr>
        <w:t xml:space="preserve">Stečajni upravitelj je kontaktirao OTP Leasing d.d. Zagreb zbog utvrđivanja  stvarnog iznosa tražbine </w:t>
      </w:r>
      <w:r w:rsidR="009C430E">
        <w:rPr>
          <w:rFonts w:ascii="Times New Roman" w:hAnsi="Times New Roman"/>
          <w:sz w:val="24"/>
          <w:szCs w:val="24"/>
          <w:lang w:val="pl-PL"/>
        </w:rPr>
        <w:t>koja nije ispitana na ispitnom ročištu.</w:t>
      </w:r>
    </w:p>
    <w:p w:rsidR="009C430E" w:rsidRDefault="009C430E" w:rsidP="009C430E">
      <w:pPr>
        <w:rPr>
          <w:rFonts w:ascii="Times New Roman" w:hAnsi="Times New Roman"/>
          <w:sz w:val="24"/>
          <w:szCs w:val="24"/>
          <w:lang w:val="pl-PL"/>
        </w:rPr>
      </w:pPr>
      <w:r>
        <w:rPr>
          <w:rFonts w:ascii="Times New Roman" w:hAnsi="Times New Roman"/>
          <w:sz w:val="24"/>
          <w:szCs w:val="24"/>
          <w:lang w:val="pl-PL"/>
        </w:rPr>
        <w:t>Otp leasing d.d. nadalje navodi da motorno vozilo koje je bilo predmetom leasinga stečajnog dužnika nije  prodao do 29.06.2016.  te navodi da  i dalje ima  nepromijenjen iznos tražbine u svojstvu stečajnog vjerovnika u iznosu od 68.909,83 kuna, .</w:t>
      </w:r>
    </w:p>
    <w:p w:rsidR="009C430E" w:rsidRDefault="009C430E" w:rsidP="009C430E">
      <w:pPr>
        <w:rPr>
          <w:rFonts w:ascii="Times New Roman" w:hAnsi="Times New Roman"/>
          <w:sz w:val="24"/>
          <w:szCs w:val="24"/>
          <w:lang w:val="pl-PL"/>
        </w:rPr>
      </w:pPr>
      <w:r>
        <w:rPr>
          <w:rFonts w:ascii="Times New Roman" w:hAnsi="Times New Roman"/>
          <w:sz w:val="24"/>
          <w:szCs w:val="24"/>
          <w:lang w:val="pl-PL"/>
        </w:rPr>
        <w:t xml:space="preserve">Stečajni upravitelj shodno navedenim činjenicama i uzimajući u obzir da predmetna tražbina stečajnog vjerovnika Otp leasing d.d. nije ispitana na ispitnom ročištu, smatra da je </w:t>
      </w:r>
      <w:r w:rsidR="000E088A">
        <w:rPr>
          <w:rFonts w:ascii="Times New Roman" w:hAnsi="Times New Roman"/>
          <w:sz w:val="24"/>
          <w:szCs w:val="24"/>
          <w:lang w:val="pl-PL"/>
        </w:rPr>
        <w:t>potrebno na naknadnom</w:t>
      </w:r>
      <w:r>
        <w:rPr>
          <w:rFonts w:ascii="Times New Roman" w:hAnsi="Times New Roman"/>
          <w:sz w:val="24"/>
          <w:szCs w:val="24"/>
          <w:lang w:val="pl-PL"/>
        </w:rPr>
        <w:t xml:space="preserve"> ispitnom ročištu utvrditi prijavljenu tražbinu stečajnog vjerovnika.</w:t>
      </w:r>
    </w:p>
    <w:p w:rsidR="009C430E" w:rsidRDefault="009C430E" w:rsidP="000E1F39">
      <w:pPr>
        <w:jc w:val="both"/>
        <w:rPr>
          <w:rFonts w:ascii="Times New Roman" w:hAnsi="Times New Roman"/>
          <w:sz w:val="24"/>
          <w:szCs w:val="24"/>
          <w:lang w:val="pl-PL"/>
        </w:rPr>
      </w:pPr>
    </w:p>
    <w:p w:rsidR="000C7C24" w:rsidRDefault="000C7C24" w:rsidP="000E1F39">
      <w:pPr>
        <w:jc w:val="both"/>
        <w:rPr>
          <w:rFonts w:ascii="Times New Roman" w:hAnsi="Times New Roman"/>
          <w:sz w:val="24"/>
          <w:szCs w:val="24"/>
          <w:lang w:val="pl-PL"/>
        </w:rPr>
      </w:pPr>
    </w:p>
    <w:p w:rsidR="000C7C24" w:rsidRDefault="00C14EE2" w:rsidP="000E1F39">
      <w:pPr>
        <w:jc w:val="both"/>
        <w:rPr>
          <w:rFonts w:ascii="Times New Roman" w:hAnsi="Times New Roman"/>
          <w:sz w:val="24"/>
          <w:szCs w:val="24"/>
          <w:lang w:val="pl-PL"/>
        </w:rPr>
      </w:pPr>
      <w:r>
        <w:rPr>
          <w:rFonts w:ascii="Times New Roman" w:hAnsi="Times New Roman"/>
          <w:sz w:val="24"/>
          <w:szCs w:val="24"/>
          <w:lang w:val="pl-PL"/>
        </w:rPr>
        <w:t xml:space="preserve">3) </w:t>
      </w:r>
      <w:r w:rsidR="000C7C24">
        <w:rPr>
          <w:rFonts w:ascii="Times New Roman" w:hAnsi="Times New Roman"/>
          <w:sz w:val="24"/>
          <w:szCs w:val="24"/>
          <w:lang w:val="pl-PL"/>
        </w:rPr>
        <w:t xml:space="preserve">U zakonskom roku od tri mjeseca </w:t>
      </w:r>
      <w:r w:rsidR="009142B4">
        <w:rPr>
          <w:rFonts w:ascii="Times New Roman" w:hAnsi="Times New Roman"/>
          <w:sz w:val="24"/>
          <w:szCs w:val="24"/>
          <w:lang w:val="pl-PL"/>
        </w:rPr>
        <w:t xml:space="preserve">od održanog ispitnog ročišta stečajni upravitelj je zaprimio podnesak stečajnog vjerovnika Grad Zagreb, Zagreb, Trg Stjepana Radića 1, OIB 61817894937 </w:t>
      </w:r>
      <w:r w:rsidR="00AD34F7">
        <w:rPr>
          <w:rFonts w:ascii="Times New Roman" w:hAnsi="Times New Roman"/>
          <w:sz w:val="24"/>
          <w:szCs w:val="24"/>
          <w:lang w:val="pl-PL"/>
        </w:rPr>
        <w:t xml:space="preserve">zastupanog po Ivani Zidanić dipl.iur. (djelatnici Stručne službe gradonačelnika, punomoć deponirana kod Trgovačkog suda u Zagrebu pod brojem SU-1050/10) </w:t>
      </w:r>
      <w:r w:rsidR="009142B4">
        <w:rPr>
          <w:rFonts w:ascii="Times New Roman" w:hAnsi="Times New Roman"/>
          <w:sz w:val="24"/>
          <w:szCs w:val="24"/>
          <w:lang w:val="pl-PL"/>
        </w:rPr>
        <w:t>kojim isti predlaže ispravak tablice stečajnog upravitelja i rješenja suda od 23.02.2016. podredno naknadna prijava tražbine.</w:t>
      </w:r>
    </w:p>
    <w:p w:rsidR="009142B4" w:rsidRDefault="009142B4" w:rsidP="000E1F39">
      <w:pPr>
        <w:jc w:val="both"/>
        <w:rPr>
          <w:rFonts w:ascii="Times New Roman" w:hAnsi="Times New Roman"/>
          <w:sz w:val="24"/>
          <w:szCs w:val="24"/>
          <w:lang w:val="pl-PL"/>
        </w:rPr>
      </w:pPr>
      <w:r>
        <w:rPr>
          <w:rFonts w:ascii="Times New Roman" w:hAnsi="Times New Roman"/>
          <w:sz w:val="24"/>
          <w:szCs w:val="24"/>
          <w:lang w:val="pl-PL"/>
        </w:rPr>
        <w:t>Podneskom stečajni vjerovnik navodi da je prijavom od 28. prosinca 2015. godine prijavio tražbinu na ime komunalne naknade u ukupnom iznosu od 18.111,10 kuna od čega iznos od 16.155,00 kuna na ime glavnice i iznos od 1.956,10 kuna na ime kamata.</w:t>
      </w:r>
    </w:p>
    <w:p w:rsidR="009142B4" w:rsidRDefault="009142B4" w:rsidP="000E1F39">
      <w:pPr>
        <w:jc w:val="both"/>
        <w:rPr>
          <w:rFonts w:ascii="Times New Roman" w:hAnsi="Times New Roman"/>
          <w:sz w:val="24"/>
          <w:szCs w:val="24"/>
          <w:lang w:val="pl-PL"/>
        </w:rPr>
      </w:pPr>
      <w:r>
        <w:rPr>
          <w:rFonts w:ascii="Times New Roman" w:hAnsi="Times New Roman"/>
          <w:sz w:val="24"/>
          <w:szCs w:val="24"/>
          <w:lang w:val="pl-PL"/>
        </w:rPr>
        <w:t xml:space="preserve">Stečajni vjerovnik dalje navodi da je u tablici prijavljenih </w:t>
      </w:r>
      <w:r w:rsidR="00AD34F7">
        <w:rPr>
          <w:rFonts w:ascii="Times New Roman" w:hAnsi="Times New Roman"/>
          <w:sz w:val="24"/>
          <w:szCs w:val="24"/>
          <w:lang w:val="pl-PL"/>
        </w:rPr>
        <w:t xml:space="preserve"> i ispitanih </w:t>
      </w:r>
      <w:r>
        <w:rPr>
          <w:rFonts w:ascii="Times New Roman" w:hAnsi="Times New Roman"/>
          <w:sz w:val="24"/>
          <w:szCs w:val="24"/>
          <w:lang w:val="pl-PL"/>
        </w:rPr>
        <w:t>tražbina ,razl</w:t>
      </w:r>
      <w:r w:rsidR="00AD34F7">
        <w:rPr>
          <w:rFonts w:ascii="Times New Roman" w:hAnsi="Times New Roman"/>
          <w:sz w:val="24"/>
          <w:szCs w:val="24"/>
          <w:lang w:val="pl-PL"/>
        </w:rPr>
        <w:t xml:space="preserve">učnih i izlučnih prava omaškom upisan iznos prijavljene  tražbine u iznosu 1.956,10 kuna što je i iznos ispitane i priznate tražbine </w:t>
      </w:r>
      <w:r w:rsidR="00B52CB6">
        <w:rPr>
          <w:rFonts w:ascii="Times New Roman" w:hAnsi="Times New Roman"/>
          <w:sz w:val="24"/>
          <w:szCs w:val="24"/>
          <w:lang w:val="pl-PL"/>
        </w:rPr>
        <w:t>sa osnova kamata na glavnicu tražbina stečajnog vjerovnika a da glavnica u iznosu od 16.155,00 kuna koja je uredno prijavljen u zakonskom roku u otvorenom stečajnom postupku nije uvrštena u tablicu prijavljenih tražbina niti je ispitana na ispitnom ročištu.</w:t>
      </w:r>
    </w:p>
    <w:p w:rsidR="00B52CB6" w:rsidRDefault="00B52CB6" w:rsidP="000E1F39">
      <w:pPr>
        <w:jc w:val="both"/>
        <w:rPr>
          <w:rFonts w:ascii="Times New Roman" w:hAnsi="Times New Roman"/>
          <w:sz w:val="24"/>
          <w:szCs w:val="24"/>
          <w:lang w:val="pl-PL"/>
        </w:rPr>
      </w:pPr>
      <w:r>
        <w:rPr>
          <w:rFonts w:ascii="Times New Roman" w:hAnsi="Times New Roman"/>
          <w:sz w:val="24"/>
          <w:szCs w:val="24"/>
          <w:lang w:val="pl-PL"/>
        </w:rPr>
        <w:t>Stoga stečajni vjerovnik Grad Zagreb predlaže ispravak tablice stečajnog upravitelja i rješenja od 23.veljače 2016.  na način da se u tablici pod brojem 10.  naznači umjesto iznosa od 1.956,10 kuna iznos od 18.111,10 kuna na ime prijavljene tražbine , te se kao iznos priznate tražbine navede iznos od 18.111,10 kuna. Ujedno stečajni vjerovnik predlaže da ukoliko se ne prihvati gore navedeni prijedlog da se prijavljena tražbina ispita na naknadnom ispitnom ročištu i podnosi prijavu tražbine stečajnog vjerovnika  u iznosu od 16.155,00 kuna.</w:t>
      </w:r>
    </w:p>
    <w:p w:rsidR="00B52CB6" w:rsidRDefault="00B52CB6" w:rsidP="000E1F39">
      <w:pPr>
        <w:jc w:val="both"/>
        <w:rPr>
          <w:rFonts w:ascii="Times New Roman" w:hAnsi="Times New Roman"/>
          <w:sz w:val="24"/>
          <w:szCs w:val="24"/>
          <w:lang w:val="pl-PL"/>
        </w:rPr>
      </w:pPr>
      <w:r>
        <w:rPr>
          <w:rFonts w:ascii="Times New Roman" w:hAnsi="Times New Roman"/>
          <w:sz w:val="24"/>
          <w:szCs w:val="24"/>
          <w:lang w:val="pl-PL"/>
        </w:rPr>
        <w:t>Razmatrajući navedeni podnesak stečajni upravitelj je utvrdio da su zahtjevi stečajnog vjerovni</w:t>
      </w:r>
      <w:r w:rsidR="00CE12A0">
        <w:rPr>
          <w:rFonts w:ascii="Times New Roman" w:hAnsi="Times New Roman"/>
          <w:sz w:val="24"/>
          <w:szCs w:val="24"/>
          <w:lang w:val="pl-PL"/>
        </w:rPr>
        <w:t xml:space="preserve">ka Grad Zagreb opravdani jer uvidom u prijavu stečajnog vjerovnika Grad Zagreb utvrđeno da je isti uredno prijavio stečajnom upravitelju tražbinu u ukupnom iznosu od </w:t>
      </w:r>
      <w:r w:rsidR="00CE12A0">
        <w:rPr>
          <w:rFonts w:ascii="Times New Roman" w:hAnsi="Times New Roman"/>
          <w:sz w:val="24"/>
          <w:szCs w:val="24"/>
          <w:lang w:val="pl-PL"/>
        </w:rPr>
        <w:lastRenderedPageBreak/>
        <w:t xml:space="preserve">18.111,10 kuna sa osnova dugovanja za komunalnu naknadu i to glavnicu u iznosu od 16.155,00 kuna i kamatu u iznosu od 1.956,10 kuna. Stečajni upravitelj je u tablice prijavljenih tražbina pod rednim brojem 10. Grad Zagreb uredno upisao ukupni iznos  prijavljene tražbine od 18.111,10 kuna sa osnova glavnice 16.155,00 kuna i kamate 1.956,10 kuna no u postupku prijenosa podataka elektronskim putem omaškom je izbrisan iznos glavnice od 16.155,00 kuna stoga razloga je ostao upisan samo iznos kamate od 1.956,10 kuna kao ukupni iznos prijavljene i ispitane tražbine. </w:t>
      </w:r>
    </w:p>
    <w:p w:rsidR="00CE12A0" w:rsidRDefault="00CE12A0" w:rsidP="000E1F39">
      <w:pPr>
        <w:jc w:val="both"/>
        <w:rPr>
          <w:rFonts w:ascii="Times New Roman" w:hAnsi="Times New Roman"/>
          <w:sz w:val="24"/>
          <w:szCs w:val="24"/>
          <w:lang w:val="pl-PL"/>
        </w:rPr>
      </w:pPr>
      <w:r>
        <w:rPr>
          <w:rFonts w:ascii="Times New Roman" w:hAnsi="Times New Roman"/>
          <w:sz w:val="24"/>
          <w:szCs w:val="24"/>
          <w:lang w:val="pl-PL"/>
        </w:rPr>
        <w:t xml:space="preserve">Stečajni upravitelj shodno gore navedenom predlaže stečajnom sucu da se izvrši ispravak tablice </w:t>
      </w:r>
      <w:r w:rsidR="00C14EE2">
        <w:rPr>
          <w:rFonts w:ascii="Times New Roman" w:hAnsi="Times New Roman"/>
          <w:sz w:val="24"/>
          <w:szCs w:val="24"/>
          <w:lang w:val="pl-PL"/>
        </w:rPr>
        <w:t>stečajnog upravitelja i rješenja od 23.veljače 2016.  na način da se u tablici stečajnog upravitelja pod brojem 10. stečajni vjerovnik Grad Zagreb  naznači umjesto iznosa od 1.956,10 kuna iznos od 18.111,10 kuna na ime prijavljene tražbine ,te se kao iznos priznate tražbine navede iznos od 18.111,10 kuna.</w:t>
      </w:r>
    </w:p>
    <w:p w:rsidR="00EB1DB4" w:rsidRDefault="00EB1DB4" w:rsidP="000E1F39">
      <w:pPr>
        <w:jc w:val="both"/>
        <w:rPr>
          <w:rFonts w:ascii="Times New Roman" w:hAnsi="Times New Roman"/>
          <w:sz w:val="24"/>
          <w:szCs w:val="24"/>
          <w:lang w:val="pl-PL"/>
        </w:rPr>
      </w:pPr>
    </w:p>
    <w:p w:rsidR="000E1F39" w:rsidRDefault="000E1F39" w:rsidP="000E1F39">
      <w:pPr>
        <w:jc w:val="both"/>
        <w:rPr>
          <w:rFonts w:ascii="Times New Roman" w:hAnsi="Times New Roman"/>
          <w:sz w:val="24"/>
          <w:szCs w:val="24"/>
          <w:lang w:val="pl-PL"/>
        </w:rPr>
      </w:pPr>
      <w:r>
        <w:rPr>
          <w:rFonts w:ascii="Times New Roman" w:hAnsi="Times New Roman"/>
          <w:sz w:val="24"/>
          <w:szCs w:val="24"/>
          <w:lang w:val="pl-PL"/>
        </w:rPr>
        <w:t>.</w:t>
      </w:r>
      <w:r w:rsidRPr="00B40BEB">
        <w:rPr>
          <w:rFonts w:ascii="Times New Roman" w:hAnsi="Times New Roman"/>
          <w:sz w:val="24"/>
          <w:szCs w:val="24"/>
          <w:lang w:val="pl-PL"/>
        </w:rPr>
        <w:t xml:space="preserve"> </w:t>
      </w:r>
    </w:p>
    <w:p w:rsidR="00EB1DB4" w:rsidRPr="00B40BEB" w:rsidRDefault="00EB1DB4" w:rsidP="000E1F39">
      <w:pPr>
        <w:jc w:val="both"/>
        <w:rPr>
          <w:rFonts w:ascii="Times New Roman" w:hAnsi="Times New Roman"/>
          <w:sz w:val="24"/>
          <w:szCs w:val="24"/>
          <w:lang w:val="pl-PL"/>
        </w:rPr>
      </w:pPr>
    </w:p>
    <w:p w:rsidR="000E1F39" w:rsidRDefault="000E1F39" w:rsidP="000E1F39">
      <w:pPr>
        <w:rPr>
          <w:rFonts w:ascii="Times New Roman" w:hAnsi="Times New Roman"/>
          <w:sz w:val="24"/>
          <w:szCs w:val="24"/>
          <w:lang w:val="pl-PL"/>
        </w:rPr>
      </w:pPr>
      <w:r w:rsidRPr="00B40BEB">
        <w:rPr>
          <w:rFonts w:ascii="Times New Roman" w:hAnsi="Times New Roman"/>
          <w:sz w:val="24"/>
          <w:szCs w:val="24"/>
          <w:lang w:val="pl-PL"/>
        </w:rPr>
        <w:t>II. STANJE STEČAJNE MASE</w:t>
      </w:r>
    </w:p>
    <w:p w:rsidR="003B4C70" w:rsidRDefault="003B4C70" w:rsidP="000E1F39">
      <w:pPr>
        <w:rPr>
          <w:rFonts w:ascii="Times New Roman" w:hAnsi="Times New Roman"/>
          <w:sz w:val="24"/>
          <w:szCs w:val="24"/>
          <w:lang w:val="pl-PL"/>
        </w:rPr>
      </w:pPr>
    </w:p>
    <w:p w:rsidR="003B4C70" w:rsidRDefault="003B4C70" w:rsidP="000E1F39">
      <w:pPr>
        <w:rPr>
          <w:rFonts w:ascii="Times New Roman" w:hAnsi="Times New Roman"/>
          <w:sz w:val="24"/>
          <w:szCs w:val="24"/>
          <w:lang w:val="pl-PL"/>
        </w:rPr>
      </w:pPr>
      <w:r>
        <w:rPr>
          <w:rFonts w:ascii="Times New Roman" w:hAnsi="Times New Roman"/>
          <w:sz w:val="24"/>
          <w:szCs w:val="24"/>
          <w:lang w:val="pl-PL"/>
        </w:rPr>
        <w:t xml:space="preserve">U ovom stečajnom postupku </w:t>
      </w:r>
      <w:r w:rsidR="00230898">
        <w:rPr>
          <w:rFonts w:ascii="Times New Roman" w:hAnsi="Times New Roman"/>
          <w:sz w:val="24"/>
          <w:szCs w:val="24"/>
          <w:lang w:val="pl-PL"/>
        </w:rPr>
        <w:t xml:space="preserve">trenutno </w:t>
      </w:r>
      <w:r>
        <w:rPr>
          <w:rFonts w:ascii="Times New Roman" w:hAnsi="Times New Roman"/>
          <w:sz w:val="24"/>
          <w:szCs w:val="24"/>
          <w:lang w:val="pl-PL"/>
        </w:rPr>
        <w:t xml:space="preserve">nisu </w:t>
      </w:r>
      <w:r w:rsidR="00230898">
        <w:rPr>
          <w:rFonts w:ascii="Times New Roman" w:hAnsi="Times New Roman"/>
          <w:sz w:val="24"/>
          <w:szCs w:val="24"/>
          <w:lang w:val="pl-PL"/>
        </w:rPr>
        <w:t>utvrđeni predmeti stečajne mase, kojima može raspolagati stečajni dužnik.</w:t>
      </w:r>
    </w:p>
    <w:p w:rsidR="003B4C70" w:rsidRDefault="003B4C70" w:rsidP="000E1F39">
      <w:pPr>
        <w:rPr>
          <w:rFonts w:ascii="Times New Roman" w:hAnsi="Times New Roman"/>
          <w:sz w:val="24"/>
          <w:szCs w:val="24"/>
          <w:lang w:val="pl-PL"/>
        </w:rPr>
      </w:pPr>
      <w:r>
        <w:rPr>
          <w:rFonts w:ascii="Times New Roman" w:hAnsi="Times New Roman"/>
          <w:sz w:val="24"/>
          <w:szCs w:val="24"/>
          <w:lang w:val="pl-PL"/>
        </w:rPr>
        <w:t>Stečajnom masom bi se moglo smatrati uplačena sredstva temeljem kupoprodajnog ugovora za kupnju stana temeljem kojeg je izvršena predbilježba  prava vlasništva na stanu, kako prodavatelj ne pristaje na povrat uplačenog novca tek bi dobivenim parničnim postupkom i povratom uplačenog iznosa</w:t>
      </w:r>
      <w:r w:rsidR="00230898">
        <w:rPr>
          <w:rFonts w:ascii="Times New Roman" w:hAnsi="Times New Roman"/>
          <w:sz w:val="24"/>
          <w:szCs w:val="24"/>
          <w:lang w:val="pl-PL"/>
        </w:rPr>
        <w:t xml:space="preserve"> </w:t>
      </w:r>
      <w:r>
        <w:rPr>
          <w:rFonts w:ascii="Times New Roman" w:hAnsi="Times New Roman"/>
          <w:sz w:val="24"/>
          <w:szCs w:val="24"/>
          <w:lang w:val="pl-PL"/>
        </w:rPr>
        <w:t xml:space="preserve"> mogli </w:t>
      </w:r>
      <w:r w:rsidR="00230898">
        <w:rPr>
          <w:rFonts w:ascii="Times New Roman" w:hAnsi="Times New Roman"/>
          <w:sz w:val="24"/>
          <w:szCs w:val="24"/>
          <w:lang w:val="pl-PL"/>
        </w:rPr>
        <w:t xml:space="preserve">bi </w:t>
      </w:r>
      <w:r>
        <w:rPr>
          <w:rFonts w:ascii="Times New Roman" w:hAnsi="Times New Roman"/>
          <w:sz w:val="24"/>
          <w:szCs w:val="24"/>
          <w:lang w:val="pl-PL"/>
        </w:rPr>
        <w:t xml:space="preserve">unijeti navedena sredstva u </w:t>
      </w:r>
      <w:r w:rsidR="00230898">
        <w:rPr>
          <w:rFonts w:ascii="Times New Roman" w:hAnsi="Times New Roman"/>
          <w:sz w:val="24"/>
          <w:szCs w:val="24"/>
          <w:lang w:val="pl-PL"/>
        </w:rPr>
        <w:t>stečajnu masu..</w:t>
      </w:r>
    </w:p>
    <w:p w:rsidR="00075688" w:rsidRDefault="00075688" w:rsidP="000E1F39">
      <w:pPr>
        <w:rPr>
          <w:rFonts w:ascii="Times New Roman" w:hAnsi="Times New Roman"/>
          <w:sz w:val="24"/>
          <w:szCs w:val="24"/>
          <w:lang w:val="pl-PL"/>
        </w:rPr>
      </w:pPr>
    </w:p>
    <w:p w:rsidR="00075688" w:rsidRDefault="00075688" w:rsidP="000E1F39">
      <w:pPr>
        <w:rPr>
          <w:rFonts w:ascii="Times New Roman" w:hAnsi="Times New Roman"/>
          <w:sz w:val="24"/>
          <w:szCs w:val="24"/>
          <w:lang w:val="pl-PL"/>
        </w:rPr>
      </w:pPr>
      <w:r>
        <w:rPr>
          <w:rFonts w:ascii="Times New Roman" w:hAnsi="Times New Roman"/>
          <w:sz w:val="24"/>
          <w:szCs w:val="24"/>
          <w:lang w:val="pl-PL"/>
        </w:rPr>
        <w:t xml:space="preserve">Razlučno pravo </w:t>
      </w:r>
      <w:r w:rsidR="00D251DF">
        <w:rPr>
          <w:rFonts w:ascii="Times New Roman" w:hAnsi="Times New Roman"/>
          <w:sz w:val="24"/>
          <w:szCs w:val="24"/>
          <w:lang w:val="pl-PL"/>
        </w:rPr>
        <w:t xml:space="preserve">  razlučnog vjerovnika Republike Hrvatske, Ministarstvo financija  upisano na predbilježbu prava vlasništva nekretnine upisane u Z.k. uložak 3530 k.čbr.3958/4 povezano sa vlasništvom četvorosobnog dvoetažnog stana na IV katu i potkrovlju oznake RS 52 </w:t>
      </w:r>
      <w:r w:rsidR="00D45402">
        <w:rPr>
          <w:rFonts w:ascii="Times New Roman" w:hAnsi="Times New Roman"/>
          <w:sz w:val="24"/>
          <w:szCs w:val="24"/>
          <w:lang w:val="pl-PL"/>
        </w:rPr>
        <w:t xml:space="preserve"> u ovom tromjesečnom periodu </w:t>
      </w:r>
      <w:r w:rsidR="00D251DF">
        <w:rPr>
          <w:rFonts w:ascii="Times New Roman" w:hAnsi="Times New Roman"/>
          <w:sz w:val="24"/>
          <w:szCs w:val="24"/>
          <w:lang w:val="pl-PL"/>
        </w:rPr>
        <w:t>nije ostvareno.</w:t>
      </w:r>
    </w:p>
    <w:p w:rsidR="00DA425F" w:rsidRDefault="00DA425F" w:rsidP="000E1F39">
      <w:pPr>
        <w:rPr>
          <w:rFonts w:ascii="Times New Roman" w:hAnsi="Times New Roman"/>
          <w:sz w:val="24"/>
          <w:szCs w:val="24"/>
          <w:lang w:val="pl-PL"/>
        </w:rPr>
      </w:pPr>
      <w:r>
        <w:rPr>
          <w:rFonts w:ascii="Times New Roman" w:hAnsi="Times New Roman"/>
          <w:sz w:val="24"/>
          <w:szCs w:val="24"/>
          <w:lang w:val="pl-PL"/>
        </w:rPr>
        <w:t>Izlučna prava</w:t>
      </w:r>
    </w:p>
    <w:p w:rsidR="00D251DF" w:rsidRDefault="00A17799" w:rsidP="000E1F39">
      <w:pPr>
        <w:rPr>
          <w:rFonts w:ascii="Times New Roman" w:hAnsi="Times New Roman"/>
          <w:sz w:val="24"/>
          <w:szCs w:val="24"/>
          <w:lang w:val="pl-PL"/>
        </w:rPr>
      </w:pPr>
      <w:r>
        <w:rPr>
          <w:rFonts w:ascii="Times New Roman" w:hAnsi="Times New Roman"/>
          <w:sz w:val="24"/>
          <w:szCs w:val="24"/>
          <w:lang w:val="pl-PL"/>
        </w:rPr>
        <w:t>Izluč</w:t>
      </w:r>
      <w:r w:rsidR="00DA425F">
        <w:rPr>
          <w:rFonts w:ascii="Times New Roman" w:hAnsi="Times New Roman"/>
          <w:sz w:val="24"/>
          <w:szCs w:val="24"/>
          <w:lang w:val="pl-PL"/>
        </w:rPr>
        <w:t>ni vjerovnik Otp leasing d.d. Zagreb je povukao zahtjev za povratom objekta leasinga upučen stečajnom upravitelju te ga oslobađa bilo kakvog daljnjeg postupanja i skrbi o predmetu leasinga –motornom vozilu.</w:t>
      </w:r>
    </w:p>
    <w:p w:rsidR="00DA425F" w:rsidRDefault="00DA425F" w:rsidP="000E1F39">
      <w:pPr>
        <w:rPr>
          <w:rFonts w:ascii="Times New Roman" w:hAnsi="Times New Roman"/>
          <w:sz w:val="24"/>
          <w:szCs w:val="24"/>
          <w:lang w:val="pl-PL"/>
        </w:rPr>
      </w:pPr>
      <w:r>
        <w:rPr>
          <w:rFonts w:ascii="Times New Roman" w:hAnsi="Times New Roman"/>
          <w:sz w:val="24"/>
          <w:szCs w:val="24"/>
          <w:lang w:val="pl-PL"/>
        </w:rPr>
        <w:t xml:space="preserve">Otp leasing d.d. nadalje navodi da motorno vozilo koje je bilo predmetom leasinga stečajnog dužnika nije </w:t>
      </w:r>
      <w:r w:rsidR="009C430E">
        <w:rPr>
          <w:rFonts w:ascii="Times New Roman" w:hAnsi="Times New Roman"/>
          <w:sz w:val="24"/>
          <w:szCs w:val="24"/>
          <w:lang w:val="pl-PL"/>
        </w:rPr>
        <w:t xml:space="preserve"> prodao do 29</w:t>
      </w:r>
      <w:r>
        <w:rPr>
          <w:rFonts w:ascii="Times New Roman" w:hAnsi="Times New Roman"/>
          <w:sz w:val="24"/>
          <w:szCs w:val="24"/>
          <w:lang w:val="pl-PL"/>
        </w:rPr>
        <w:t>.06.2016.  te navodi da  i dalje ima  nepromijenjen iznos tražbine u svojstvu stečajnog vjerovnika u iznosu od 68.909,83 kuna, .</w:t>
      </w:r>
    </w:p>
    <w:p w:rsidR="00DA425F" w:rsidRDefault="00DA425F" w:rsidP="000E1F39">
      <w:pPr>
        <w:rPr>
          <w:rFonts w:ascii="Times New Roman" w:hAnsi="Times New Roman"/>
          <w:sz w:val="24"/>
          <w:szCs w:val="24"/>
          <w:lang w:val="pl-PL"/>
        </w:rPr>
      </w:pPr>
      <w:r>
        <w:rPr>
          <w:rFonts w:ascii="Times New Roman" w:hAnsi="Times New Roman"/>
          <w:sz w:val="24"/>
          <w:szCs w:val="24"/>
          <w:lang w:val="pl-PL"/>
        </w:rPr>
        <w:t>Stečajni upravitelj shodno navedenim činjenicama i uzimajući u obzir da predmetna tražbina stečajnog vjerovnika Otp leasing d.d. nije ispitana na</w:t>
      </w:r>
      <w:r w:rsidR="009C430E">
        <w:rPr>
          <w:rFonts w:ascii="Times New Roman" w:hAnsi="Times New Roman"/>
          <w:sz w:val="24"/>
          <w:szCs w:val="24"/>
          <w:lang w:val="pl-PL"/>
        </w:rPr>
        <w:t xml:space="preserve"> ispitnom ročištu, smatra da je </w:t>
      </w:r>
      <w:r w:rsidR="00C9721D">
        <w:rPr>
          <w:rFonts w:ascii="Times New Roman" w:hAnsi="Times New Roman"/>
          <w:sz w:val="24"/>
          <w:szCs w:val="24"/>
          <w:lang w:val="pl-PL"/>
        </w:rPr>
        <w:t>potrebno na naknadnom</w:t>
      </w:r>
      <w:r>
        <w:rPr>
          <w:rFonts w:ascii="Times New Roman" w:hAnsi="Times New Roman"/>
          <w:sz w:val="24"/>
          <w:szCs w:val="24"/>
          <w:lang w:val="pl-PL"/>
        </w:rPr>
        <w:t xml:space="preserve"> ispitnom ročištu</w:t>
      </w:r>
      <w:r w:rsidR="000E088A">
        <w:rPr>
          <w:rFonts w:ascii="Times New Roman" w:hAnsi="Times New Roman"/>
          <w:sz w:val="24"/>
          <w:szCs w:val="24"/>
          <w:lang w:val="pl-PL"/>
        </w:rPr>
        <w:t xml:space="preserve"> utvrditi prijavljenu tražbinu </w:t>
      </w:r>
      <w:r>
        <w:rPr>
          <w:rFonts w:ascii="Times New Roman" w:hAnsi="Times New Roman"/>
          <w:sz w:val="24"/>
          <w:szCs w:val="24"/>
          <w:lang w:val="pl-PL"/>
        </w:rPr>
        <w:t>stečajnog vjerovnika</w:t>
      </w:r>
      <w:r w:rsidR="009C430E">
        <w:rPr>
          <w:rFonts w:ascii="Times New Roman" w:hAnsi="Times New Roman"/>
          <w:sz w:val="24"/>
          <w:szCs w:val="24"/>
          <w:lang w:val="pl-PL"/>
        </w:rPr>
        <w:t>.</w:t>
      </w:r>
    </w:p>
    <w:p w:rsidR="009C430E" w:rsidRDefault="009C430E" w:rsidP="0004020D">
      <w:pPr>
        <w:rPr>
          <w:rFonts w:ascii="Times New Roman" w:hAnsi="Times New Roman"/>
          <w:sz w:val="24"/>
          <w:szCs w:val="24"/>
          <w:lang w:val="pl-PL"/>
        </w:rPr>
      </w:pPr>
    </w:p>
    <w:p w:rsidR="000E1F39" w:rsidRDefault="0004020D" w:rsidP="0004020D">
      <w:pPr>
        <w:rPr>
          <w:rFonts w:ascii="Times New Roman" w:hAnsi="Times New Roman"/>
          <w:sz w:val="24"/>
          <w:szCs w:val="24"/>
          <w:lang w:val="pl-PL"/>
        </w:rPr>
      </w:pPr>
      <w:r w:rsidRPr="009C430E">
        <w:rPr>
          <w:rFonts w:ascii="Times New Roman" w:hAnsi="Times New Roman"/>
          <w:sz w:val="24"/>
          <w:szCs w:val="24"/>
          <w:u w:val="single"/>
          <w:lang w:val="pl-PL"/>
        </w:rPr>
        <w:t>Nastavno se daje izvješće o ostvarenim troškovima do 23.05.2016</w:t>
      </w:r>
      <w:r>
        <w:rPr>
          <w:rFonts w:ascii="Times New Roman" w:hAnsi="Times New Roman"/>
          <w:sz w:val="24"/>
          <w:szCs w:val="24"/>
          <w:lang w:val="pl-PL"/>
        </w:rPr>
        <w:t>.</w:t>
      </w:r>
    </w:p>
    <w:p w:rsidR="0004020D" w:rsidRDefault="0004020D" w:rsidP="0004020D">
      <w:pPr>
        <w:rPr>
          <w:rFonts w:ascii="Times New Roman" w:hAnsi="Times New Roman"/>
          <w:sz w:val="24"/>
          <w:szCs w:val="24"/>
          <w:lang w:val="pl-PL"/>
        </w:rPr>
      </w:pPr>
      <w:r>
        <w:rPr>
          <w:rFonts w:ascii="Times New Roman" w:hAnsi="Times New Roman"/>
          <w:sz w:val="24"/>
          <w:szCs w:val="24"/>
          <w:lang w:val="pl-PL"/>
        </w:rPr>
        <w:t xml:space="preserve">Transakcijski račun stečajnog dužnika </w:t>
      </w:r>
      <w:r>
        <w:rPr>
          <w:rFonts w:ascii="Times New Roman" w:hAnsi="Times New Roman"/>
          <w:sz w:val="24"/>
          <w:szCs w:val="24"/>
          <w:lang w:val="pl-PL"/>
        </w:rPr>
        <w:tab/>
      </w:r>
      <w:r>
        <w:rPr>
          <w:rFonts w:ascii="Times New Roman" w:hAnsi="Times New Roman"/>
          <w:sz w:val="24"/>
          <w:szCs w:val="24"/>
          <w:lang w:val="pl-PL"/>
        </w:rPr>
        <w:tab/>
        <w:t>0,00 kuna</w:t>
      </w:r>
    </w:p>
    <w:p w:rsidR="0004020D" w:rsidRDefault="0004020D" w:rsidP="0004020D">
      <w:pPr>
        <w:rPr>
          <w:rFonts w:ascii="Times New Roman" w:hAnsi="Times New Roman"/>
          <w:sz w:val="24"/>
          <w:szCs w:val="24"/>
          <w:lang w:val="pl-PL"/>
        </w:rPr>
      </w:pPr>
      <w:r>
        <w:rPr>
          <w:rFonts w:ascii="Times New Roman" w:hAnsi="Times New Roman"/>
          <w:sz w:val="24"/>
          <w:szCs w:val="24"/>
          <w:lang w:val="pl-PL"/>
        </w:rPr>
        <w:t>Na novootvoreni transakcijski račun koji je otvorio stečajni upravitelj Zagrebačka banka je proslijedila 300,00 kuna, no FINA je neosnovano ovršila isti i blokirala ga, stečajni upravitelj je uputio zahtjev da se račun odblokira .</w:t>
      </w:r>
    </w:p>
    <w:p w:rsidR="0004020D" w:rsidRDefault="0004020D" w:rsidP="0004020D">
      <w:pPr>
        <w:rPr>
          <w:rFonts w:ascii="Times New Roman" w:hAnsi="Times New Roman"/>
          <w:sz w:val="24"/>
          <w:szCs w:val="24"/>
          <w:lang w:val="pl-PL"/>
        </w:rPr>
      </w:pPr>
      <w:r>
        <w:rPr>
          <w:rFonts w:ascii="Times New Roman" w:hAnsi="Times New Roman"/>
          <w:sz w:val="24"/>
          <w:szCs w:val="24"/>
          <w:lang w:val="pl-PL"/>
        </w:rPr>
        <w:t>Blagajna stanje</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t>0,00 kuna</w:t>
      </w:r>
    </w:p>
    <w:p w:rsidR="0004020D" w:rsidRDefault="0004020D" w:rsidP="0004020D">
      <w:pPr>
        <w:rPr>
          <w:rFonts w:ascii="Times New Roman" w:hAnsi="Times New Roman"/>
          <w:sz w:val="24"/>
          <w:szCs w:val="24"/>
          <w:lang w:val="pl-PL"/>
        </w:rPr>
      </w:pPr>
      <w:r>
        <w:rPr>
          <w:rFonts w:ascii="Times New Roman" w:hAnsi="Times New Roman"/>
          <w:sz w:val="24"/>
          <w:szCs w:val="24"/>
          <w:lang w:val="pl-PL"/>
        </w:rPr>
        <w:lastRenderedPageBreak/>
        <w:t>Nastali troškovi u ovom stečajnom postupku do 23.05.2016.</w:t>
      </w:r>
    </w:p>
    <w:tbl>
      <w:tblPr>
        <w:tblStyle w:val="Reetkatablice"/>
        <w:tblW w:w="0" w:type="auto"/>
        <w:tblLook w:val="04A0" w:firstRow="1" w:lastRow="0" w:firstColumn="1" w:lastColumn="0" w:noHBand="0" w:noVBand="1"/>
      </w:tblPr>
      <w:tblGrid>
        <w:gridCol w:w="5949"/>
        <w:gridCol w:w="3113"/>
      </w:tblGrid>
      <w:tr w:rsidR="0004020D" w:rsidTr="0004020D">
        <w:tc>
          <w:tcPr>
            <w:tcW w:w="5949" w:type="dxa"/>
          </w:tcPr>
          <w:p w:rsidR="0004020D" w:rsidRDefault="0004020D" w:rsidP="0004020D">
            <w:pPr>
              <w:rPr>
                <w:rFonts w:ascii="Times New Roman" w:hAnsi="Times New Roman"/>
                <w:sz w:val="24"/>
                <w:szCs w:val="24"/>
                <w:lang w:val="pl-PL"/>
              </w:rPr>
            </w:pPr>
            <w:r>
              <w:rPr>
                <w:rFonts w:ascii="Times New Roman" w:hAnsi="Times New Roman"/>
                <w:sz w:val="24"/>
                <w:szCs w:val="24"/>
                <w:lang w:val="pl-PL"/>
              </w:rPr>
              <w:t>Sudski troškovi i biljezi</w:t>
            </w:r>
          </w:p>
        </w:tc>
        <w:tc>
          <w:tcPr>
            <w:tcW w:w="3113" w:type="dxa"/>
          </w:tcPr>
          <w:p w:rsidR="0004020D" w:rsidRDefault="0004020D" w:rsidP="0004020D">
            <w:pPr>
              <w:jc w:val="right"/>
              <w:rPr>
                <w:rFonts w:ascii="Times New Roman" w:hAnsi="Times New Roman"/>
                <w:sz w:val="24"/>
                <w:szCs w:val="24"/>
                <w:lang w:val="pl-PL"/>
              </w:rPr>
            </w:pPr>
            <w:r>
              <w:rPr>
                <w:rFonts w:ascii="Times New Roman" w:hAnsi="Times New Roman"/>
                <w:sz w:val="24"/>
                <w:szCs w:val="24"/>
                <w:lang w:val="pl-PL"/>
              </w:rPr>
              <w:t>0,00 kn</w:t>
            </w:r>
          </w:p>
        </w:tc>
      </w:tr>
      <w:tr w:rsidR="0004020D" w:rsidTr="0004020D">
        <w:tc>
          <w:tcPr>
            <w:tcW w:w="5949" w:type="dxa"/>
          </w:tcPr>
          <w:p w:rsidR="0004020D" w:rsidRDefault="0004020D" w:rsidP="0004020D">
            <w:pPr>
              <w:rPr>
                <w:rFonts w:ascii="Times New Roman" w:hAnsi="Times New Roman"/>
                <w:sz w:val="24"/>
                <w:szCs w:val="24"/>
                <w:lang w:val="pl-PL"/>
              </w:rPr>
            </w:pPr>
            <w:r>
              <w:rPr>
                <w:rFonts w:ascii="Times New Roman" w:hAnsi="Times New Roman"/>
                <w:sz w:val="24"/>
                <w:szCs w:val="24"/>
                <w:lang w:val="pl-PL"/>
              </w:rPr>
              <w:t>Troškovi poštarine i biljezi</w:t>
            </w:r>
          </w:p>
        </w:tc>
        <w:tc>
          <w:tcPr>
            <w:tcW w:w="3113" w:type="dxa"/>
          </w:tcPr>
          <w:p w:rsidR="0004020D" w:rsidRDefault="0004020D" w:rsidP="0004020D">
            <w:pPr>
              <w:jc w:val="right"/>
              <w:rPr>
                <w:rFonts w:ascii="Times New Roman" w:hAnsi="Times New Roman"/>
                <w:sz w:val="24"/>
                <w:szCs w:val="24"/>
                <w:lang w:val="pl-PL"/>
              </w:rPr>
            </w:pPr>
            <w:r>
              <w:rPr>
                <w:rFonts w:ascii="Times New Roman" w:hAnsi="Times New Roman"/>
                <w:sz w:val="24"/>
                <w:szCs w:val="24"/>
                <w:lang w:val="pl-PL"/>
              </w:rPr>
              <w:t>200,00 kn</w:t>
            </w:r>
          </w:p>
        </w:tc>
      </w:tr>
      <w:tr w:rsidR="0004020D" w:rsidTr="0004020D">
        <w:tc>
          <w:tcPr>
            <w:tcW w:w="5949" w:type="dxa"/>
          </w:tcPr>
          <w:p w:rsidR="0004020D" w:rsidRDefault="0004020D" w:rsidP="0004020D">
            <w:pPr>
              <w:rPr>
                <w:rFonts w:ascii="Times New Roman" w:hAnsi="Times New Roman"/>
                <w:sz w:val="24"/>
                <w:szCs w:val="24"/>
                <w:lang w:val="pl-PL"/>
              </w:rPr>
            </w:pPr>
            <w:r>
              <w:rPr>
                <w:rFonts w:ascii="Times New Roman" w:hAnsi="Times New Roman"/>
                <w:sz w:val="24"/>
                <w:szCs w:val="24"/>
                <w:lang w:val="pl-PL"/>
              </w:rPr>
              <w:t>Troškovi odvjetnički javnobilježnički</w:t>
            </w:r>
          </w:p>
        </w:tc>
        <w:tc>
          <w:tcPr>
            <w:tcW w:w="3113" w:type="dxa"/>
          </w:tcPr>
          <w:p w:rsidR="0004020D" w:rsidRDefault="0004020D" w:rsidP="0004020D">
            <w:pPr>
              <w:jc w:val="right"/>
              <w:rPr>
                <w:rFonts w:ascii="Times New Roman" w:hAnsi="Times New Roman"/>
                <w:sz w:val="24"/>
                <w:szCs w:val="24"/>
                <w:lang w:val="pl-PL"/>
              </w:rPr>
            </w:pPr>
            <w:r>
              <w:rPr>
                <w:rFonts w:ascii="Times New Roman" w:hAnsi="Times New Roman"/>
                <w:sz w:val="24"/>
                <w:szCs w:val="24"/>
                <w:lang w:val="pl-PL"/>
              </w:rPr>
              <w:t>0,00 kn</w:t>
            </w:r>
          </w:p>
        </w:tc>
      </w:tr>
      <w:tr w:rsidR="0004020D" w:rsidTr="0004020D">
        <w:tc>
          <w:tcPr>
            <w:tcW w:w="5949" w:type="dxa"/>
          </w:tcPr>
          <w:p w:rsidR="0004020D" w:rsidRDefault="0004020D" w:rsidP="0004020D">
            <w:pPr>
              <w:rPr>
                <w:rFonts w:ascii="Times New Roman" w:hAnsi="Times New Roman"/>
                <w:sz w:val="24"/>
                <w:szCs w:val="24"/>
                <w:lang w:val="pl-PL"/>
              </w:rPr>
            </w:pPr>
            <w:r>
              <w:rPr>
                <w:rFonts w:ascii="Times New Roman" w:hAnsi="Times New Roman"/>
                <w:sz w:val="24"/>
                <w:szCs w:val="24"/>
                <w:lang w:val="pl-PL"/>
              </w:rPr>
              <w:t>Troškovi osiguranja imovine i stečajnog upravitelja</w:t>
            </w:r>
          </w:p>
        </w:tc>
        <w:tc>
          <w:tcPr>
            <w:tcW w:w="3113" w:type="dxa"/>
          </w:tcPr>
          <w:p w:rsidR="0004020D" w:rsidRDefault="0004020D" w:rsidP="0004020D">
            <w:pPr>
              <w:jc w:val="right"/>
              <w:rPr>
                <w:rFonts w:ascii="Times New Roman" w:hAnsi="Times New Roman"/>
                <w:sz w:val="24"/>
                <w:szCs w:val="24"/>
                <w:lang w:val="pl-PL"/>
              </w:rPr>
            </w:pPr>
            <w:r>
              <w:rPr>
                <w:rFonts w:ascii="Times New Roman" w:hAnsi="Times New Roman"/>
                <w:sz w:val="24"/>
                <w:szCs w:val="24"/>
                <w:lang w:val="pl-PL"/>
              </w:rPr>
              <w:t>0,00 kn</w:t>
            </w:r>
          </w:p>
        </w:tc>
      </w:tr>
      <w:tr w:rsidR="0004020D" w:rsidTr="0004020D">
        <w:tc>
          <w:tcPr>
            <w:tcW w:w="5949" w:type="dxa"/>
          </w:tcPr>
          <w:p w:rsidR="0004020D" w:rsidRDefault="0004020D" w:rsidP="0004020D">
            <w:pPr>
              <w:rPr>
                <w:rFonts w:ascii="Times New Roman" w:hAnsi="Times New Roman"/>
                <w:sz w:val="24"/>
                <w:szCs w:val="24"/>
                <w:lang w:val="pl-PL"/>
              </w:rPr>
            </w:pPr>
            <w:r>
              <w:rPr>
                <w:rFonts w:ascii="Times New Roman" w:hAnsi="Times New Roman"/>
                <w:sz w:val="24"/>
                <w:szCs w:val="24"/>
                <w:lang w:val="pl-PL"/>
              </w:rPr>
              <w:t>Troškovi FINE</w:t>
            </w:r>
          </w:p>
        </w:tc>
        <w:tc>
          <w:tcPr>
            <w:tcW w:w="3113" w:type="dxa"/>
          </w:tcPr>
          <w:p w:rsidR="0004020D" w:rsidRDefault="0004020D" w:rsidP="0004020D">
            <w:pPr>
              <w:jc w:val="right"/>
              <w:rPr>
                <w:rFonts w:ascii="Times New Roman" w:hAnsi="Times New Roman"/>
                <w:sz w:val="24"/>
                <w:szCs w:val="24"/>
                <w:lang w:val="pl-PL"/>
              </w:rPr>
            </w:pPr>
            <w:r>
              <w:rPr>
                <w:rFonts w:ascii="Times New Roman" w:hAnsi="Times New Roman"/>
                <w:sz w:val="24"/>
                <w:szCs w:val="24"/>
                <w:lang w:val="pl-PL"/>
              </w:rPr>
              <w:t>0,00 kn</w:t>
            </w:r>
          </w:p>
        </w:tc>
      </w:tr>
      <w:tr w:rsidR="0004020D" w:rsidTr="0004020D">
        <w:tc>
          <w:tcPr>
            <w:tcW w:w="5949" w:type="dxa"/>
          </w:tcPr>
          <w:p w:rsidR="0004020D" w:rsidRDefault="007B6827" w:rsidP="0004020D">
            <w:pPr>
              <w:rPr>
                <w:rFonts w:ascii="Times New Roman" w:hAnsi="Times New Roman"/>
                <w:sz w:val="24"/>
                <w:szCs w:val="24"/>
                <w:lang w:val="pl-PL"/>
              </w:rPr>
            </w:pPr>
            <w:r>
              <w:rPr>
                <w:rFonts w:ascii="Times New Roman" w:hAnsi="Times New Roman"/>
                <w:sz w:val="24"/>
                <w:szCs w:val="24"/>
                <w:lang w:val="pl-PL"/>
              </w:rPr>
              <w:t>Troškovi vođenja knjigovodstva</w:t>
            </w:r>
          </w:p>
        </w:tc>
        <w:tc>
          <w:tcPr>
            <w:tcW w:w="3113" w:type="dxa"/>
          </w:tcPr>
          <w:p w:rsidR="0004020D" w:rsidRDefault="007B6827" w:rsidP="0004020D">
            <w:pPr>
              <w:jc w:val="right"/>
              <w:rPr>
                <w:rFonts w:ascii="Times New Roman" w:hAnsi="Times New Roman"/>
                <w:sz w:val="24"/>
                <w:szCs w:val="24"/>
                <w:lang w:val="pl-PL"/>
              </w:rPr>
            </w:pPr>
            <w:r>
              <w:rPr>
                <w:rFonts w:ascii="Times New Roman" w:hAnsi="Times New Roman"/>
                <w:sz w:val="24"/>
                <w:szCs w:val="24"/>
                <w:lang w:val="pl-PL"/>
              </w:rPr>
              <w:t>840,00 kn</w:t>
            </w:r>
          </w:p>
        </w:tc>
      </w:tr>
      <w:tr w:rsidR="007B6827" w:rsidTr="0004020D">
        <w:tc>
          <w:tcPr>
            <w:tcW w:w="5949" w:type="dxa"/>
          </w:tcPr>
          <w:p w:rsidR="007B6827" w:rsidRDefault="007B6827" w:rsidP="0004020D">
            <w:pPr>
              <w:rPr>
                <w:rFonts w:ascii="Times New Roman" w:hAnsi="Times New Roman"/>
                <w:sz w:val="24"/>
                <w:szCs w:val="24"/>
                <w:lang w:val="pl-PL"/>
              </w:rPr>
            </w:pPr>
            <w:r>
              <w:rPr>
                <w:rFonts w:ascii="Times New Roman" w:hAnsi="Times New Roman"/>
                <w:sz w:val="24"/>
                <w:szCs w:val="24"/>
                <w:lang w:val="pl-PL"/>
              </w:rPr>
              <w:t>Materijalni troškovi (potrošni materijal)</w:t>
            </w:r>
          </w:p>
        </w:tc>
        <w:tc>
          <w:tcPr>
            <w:tcW w:w="3113" w:type="dxa"/>
          </w:tcPr>
          <w:p w:rsidR="007B6827" w:rsidRDefault="007B6827" w:rsidP="0004020D">
            <w:pPr>
              <w:jc w:val="right"/>
              <w:rPr>
                <w:rFonts w:ascii="Times New Roman" w:hAnsi="Times New Roman"/>
                <w:sz w:val="24"/>
                <w:szCs w:val="24"/>
                <w:lang w:val="pl-PL"/>
              </w:rPr>
            </w:pPr>
            <w:r>
              <w:rPr>
                <w:rFonts w:ascii="Times New Roman" w:hAnsi="Times New Roman"/>
                <w:sz w:val="24"/>
                <w:szCs w:val="24"/>
                <w:lang w:val="pl-PL"/>
              </w:rPr>
              <w:t>150,00</w:t>
            </w:r>
          </w:p>
        </w:tc>
      </w:tr>
      <w:tr w:rsidR="007B6827" w:rsidTr="0004020D">
        <w:tc>
          <w:tcPr>
            <w:tcW w:w="5949" w:type="dxa"/>
          </w:tcPr>
          <w:p w:rsidR="007B6827" w:rsidRDefault="007B6827" w:rsidP="0004020D">
            <w:pPr>
              <w:rPr>
                <w:rFonts w:ascii="Times New Roman" w:hAnsi="Times New Roman"/>
                <w:sz w:val="24"/>
                <w:szCs w:val="24"/>
                <w:lang w:val="pl-PL"/>
              </w:rPr>
            </w:pPr>
            <w:r>
              <w:rPr>
                <w:rFonts w:ascii="Times New Roman" w:hAnsi="Times New Roman"/>
                <w:sz w:val="24"/>
                <w:szCs w:val="24"/>
                <w:lang w:val="pl-PL"/>
              </w:rPr>
              <w:t>Troškovi izrade pečata</w:t>
            </w:r>
          </w:p>
        </w:tc>
        <w:tc>
          <w:tcPr>
            <w:tcW w:w="3113" w:type="dxa"/>
          </w:tcPr>
          <w:p w:rsidR="007B6827" w:rsidRDefault="007B6827" w:rsidP="0004020D">
            <w:pPr>
              <w:jc w:val="right"/>
              <w:rPr>
                <w:rFonts w:ascii="Times New Roman" w:hAnsi="Times New Roman"/>
                <w:sz w:val="24"/>
                <w:szCs w:val="24"/>
                <w:lang w:val="pl-PL"/>
              </w:rPr>
            </w:pPr>
            <w:r>
              <w:rPr>
                <w:rFonts w:ascii="Times New Roman" w:hAnsi="Times New Roman"/>
                <w:sz w:val="24"/>
                <w:szCs w:val="24"/>
                <w:lang w:val="pl-PL"/>
              </w:rPr>
              <w:t>150,00</w:t>
            </w:r>
          </w:p>
        </w:tc>
      </w:tr>
      <w:tr w:rsidR="007B6827" w:rsidTr="0004020D">
        <w:tc>
          <w:tcPr>
            <w:tcW w:w="5949" w:type="dxa"/>
          </w:tcPr>
          <w:p w:rsidR="007B6827" w:rsidRDefault="007B6827" w:rsidP="0004020D">
            <w:pPr>
              <w:rPr>
                <w:rFonts w:ascii="Times New Roman" w:hAnsi="Times New Roman"/>
                <w:sz w:val="24"/>
                <w:szCs w:val="24"/>
                <w:lang w:val="pl-PL"/>
              </w:rPr>
            </w:pPr>
            <w:r>
              <w:rPr>
                <w:rFonts w:ascii="Times New Roman" w:hAnsi="Times New Roman"/>
                <w:sz w:val="24"/>
                <w:szCs w:val="24"/>
                <w:lang w:val="pl-PL"/>
              </w:rPr>
              <w:t>Stvarni troškovi stečajnog upravitelja (telefon, gorivo za automobil)</w:t>
            </w:r>
          </w:p>
        </w:tc>
        <w:tc>
          <w:tcPr>
            <w:tcW w:w="3113" w:type="dxa"/>
          </w:tcPr>
          <w:p w:rsidR="007B6827" w:rsidRDefault="007B6827" w:rsidP="0004020D">
            <w:pPr>
              <w:jc w:val="right"/>
              <w:rPr>
                <w:rFonts w:ascii="Times New Roman" w:hAnsi="Times New Roman"/>
                <w:sz w:val="24"/>
                <w:szCs w:val="24"/>
                <w:lang w:val="pl-PL"/>
              </w:rPr>
            </w:pPr>
            <w:r>
              <w:rPr>
                <w:rFonts w:ascii="Times New Roman" w:hAnsi="Times New Roman"/>
                <w:sz w:val="24"/>
                <w:szCs w:val="24"/>
                <w:lang w:val="pl-PL"/>
              </w:rPr>
              <w:t>700,00</w:t>
            </w:r>
          </w:p>
        </w:tc>
      </w:tr>
      <w:tr w:rsidR="007B6827" w:rsidTr="0004020D">
        <w:tc>
          <w:tcPr>
            <w:tcW w:w="5949" w:type="dxa"/>
          </w:tcPr>
          <w:p w:rsidR="007B6827" w:rsidRDefault="007B6827" w:rsidP="0004020D">
            <w:pPr>
              <w:rPr>
                <w:rFonts w:ascii="Times New Roman" w:hAnsi="Times New Roman"/>
                <w:sz w:val="24"/>
                <w:szCs w:val="24"/>
                <w:lang w:val="pl-PL"/>
              </w:rPr>
            </w:pPr>
            <w:r>
              <w:rPr>
                <w:rFonts w:ascii="Times New Roman" w:hAnsi="Times New Roman"/>
                <w:sz w:val="24"/>
                <w:szCs w:val="24"/>
                <w:lang w:val="pl-PL"/>
              </w:rPr>
              <w:t>Ukupno troškovi</w:t>
            </w:r>
          </w:p>
        </w:tc>
        <w:tc>
          <w:tcPr>
            <w:tcW w:w="3113" w:type="dxa"/>
          </w:tcPr>
          <w:p w:rsidR="007B6827" w:rsidRDefault="007B6827" w:rsidP="0004020D">
            <w:pPr>
              <w:jc w:val="right"/>
              <w:rPr>
                <w:rFonts w:ascii="Times New Roman" w:hAnsi="Times New Roman"/>
                <w:sz w:val="24"/>
                <w:szCs w:val="24"/>
                <w:lang w:val="pl-PL"/>
              </w:rPr>
            </w:pPr>
            <w:r>
              <w:rPr>
                <w:rFonts w:ascii="Times New Roman" w:hAnsi="Times New Roman"/>
                <w:sz w:val="24"/>
                <w:szCs w:val="24"/>
                <w:lang w:val="pl-PL"/>
              </w:rPr>
              <w:t>2.040,00</w:t>
            </w:r>
          </w:p>
        </w:tc>
      </w:tr>
    </w:tbl>
    <w:p w:rsidR="0004020D" w:rsidRDefault="0004020D" w:rsidP="0004020D">
      <w:pPr>
        <w:rPr>
          <w:rFonts w:ascii="Times New Roman" w:hAnsi="Times New Roman"/>
          <w:sz w:val="24"/>
          <w:szCs w:val="24"/>
          <w:lang w:val="pl-PL"/>
        </w:rPr>
      </w:pPr>
    </w:p>
    <w:p w:rsidR="000E1F39" w:rsidRDefault="000E1F39" w:rsidP="000E1F39">
      <w:pPr>
        <w:rPr>
          <w:rFonts w:ascii="Times New Roman" w:hAnsi="Times New Roman"/>
          <w:sz w:val="24"/>
          <w:szCs w:val="24"/>
          <w:lang w:val="pl-PL"/>
        </w:rPr>
      </w:pPr>
      <w:r w:rsidRPr="00B40BEB">
        <w:rPr>
          <w:rFonts w:ascii="Times New Roman" w:hAnsi="Times New Roman"/>
          <w:sz w:val="24"/>
          <w:szCs w:val="24"/>
          <w:lang w:val="pl-PL"/>
        </w:rPr>
        <w:t>III. RADNJE KOJE ĆE SE PODUZETI U NAREDNOM RAZDOBLJU</w:t>
      </w:r>
    </w:p>
    <w:p w:rsidR="00541EFB" w:rsidRPr="00B40BEB" w:rsidRDefault="00541EFB" w:rsidP="000E1F39">
      <w:pPr>
        <w:rPr>
          <w:rFonts w:ascii="Times New Roman" w:hAnsi="Times New Roman"/>
          <w:sz w:val="24"/>
          <w:szCs w:val="24"/>
          <w:lang w:val="pl-PL"/>
        </w:rPr>
      </w:pPr>
      <w:r>
        <w:rPr>
          <w:rFonts w:ascii="Times New Roman" w:hAnsi="Times New Roman"/>
          <w:sz w:val="24"/>
          <w:szCs w:val="24"/>
          <w:lang w:val="pl-PL"/>
        </w:rPr>
        <w:t>Stečajni upravitelj predlaže sazivanje skup</w:t>
      </w:r>
      <w:r w:rsidR="00C9721D">
        <w:rPr>
          <w:rFonts w:ascii="Times New Roman" w:hAnsi="Times New Roman"/>
          <w:sz w:val="24"/>
          <w:szCs w:val="24"/>
          <w:lang w:val="pl-PL"/>
        </w:rPr>
        <w:t>štine vjerovnika u periodu od 29</w:t>
      </w:r>
      <w:r>
        <w:rPr>
          <w:rFonts w:ascii="Times New Roman" w:hAnsi="Times New Roman"/>
          <w:sz w:val="24"/>
          <w:szCs w:val="24"/>
          <w:lang w:val="pl-PL"/>
        </w:rPr>
        <w:t xml:space="preserve">.06.2016 do </w:t>
      </w:r>
      <w:r w:rsidR="00C9721D">
        <w:rPr>
          <w:rFonts w:ascii="Times New Roman" w:hAnsi="Times New Roman"/>
          <w:sz w:val="24"/>
          <w:szCs w:val="24"/>
          <w:lang w:val="pl-PL"/>
        </w:rPr>
        <w:t>23.09</w:t>
      </w:r>
      <w:r>
        <w:rPr>
          <w:rFonts w:ascii="Times New Roman" w:hAnsi="Times New Roman"/>
          <w:sz w:val="24"/>
          <w:szCs w:val="24"/>
          <w:lang w:val="pl-PL"/>
        </w:rPr>
        <w:t>.2016</w:t>
      </w:r>
    </w:p>
    <w:p w:rsidR="007B6827" w:rsidRDefault="00541EFB" w:rsidP="000E1F39">
      <w:pPr>
        <w:jc w:val="both"/>
        <w:rPr>
          <w:rFonts w:ascii="Times New Roman" w:hAnsi="Times New Roman"/>
          <w:sz w:val="24"/>
          <w:szCs w:val="24"/>
          <w:lang w:val="pl-PL"/>
        </w:rPr>
      </w:pPr>
      <w:r>
        <w:rPr>
          <w:rFonts w:ascii="Times New Roman" w:hAnsi="Times New Roman"/>
          <w:sz w:val="24"/>
          <w:szCs w:val="24"/>
          <w:lang w:val="pl-PL"/>
        </w:rPr>
        <w:t>U</w:t>
      </w:r>
      <w:r w:rsidR="007B6827">
        <w:rPr>
          <w:rFonts w:ascii="Times New Roman" w:hAnsi="Times New Roman"/>
          <w:sz w:val="24"/>
          <w:szCs w:val="24"/>
          <w:lang w:val="pl-PL"/>
        </w:rPr>
        <w:t xml:space="preserve"> ovom stečajnom postupku nema evidentiranih predmeta stečajne </w:t>
      </w:r>
      <w:r>
        <w:rPr>
          <w:rFonts w:ascii="Times New Roman" w:hAnsi="Times New Roman"/>
          <w:sz w:val="24"/>
          <w:szCs w:val="24"/>
          <w:lang w:val="pl-PL"/>
        </w:rPr>
        <w:t>mase već bi eventualnim vođe</w:t>
      </w:r>
      <w:r w:rsidR="007B6827">
        <w:rPr>
          <w:rFonts w:ascii="Times New Roman" w:hAnsi="Times New Roman"/>
          <w:sz w:val="24"/>
          <w:szCs w:val="24"/>
          <w:lang w:val="pl-PL"/>
        </w:rPr>
        <w:t xml:space="preserve">njem parničnog postupka </w:t>
      </w:r>
      <w:r>
        <w:rPr>
          <w:rFonts w:ascii="Times New Roman" w:hAnsi="Times New Roman"/>
          <w:sz w:val="24"/>
          <w:szCs w:val="24"/>
          <w:lang w:val="pl-PL"/>
        </w:rPr>
        <w:t>sa pozitivnim ishodom moglo doći do vraćanja novčanih sredstava stečajnog dužnika u stečajnu masu stoga razloga stečajni upravitelj predlaže sazivanje skupštine vjerovnika ujedno skupštini vjerovnika predlaže donošenje slijedečih odluka:</w:t>
      </w:r>
    </w:p>
    <w:p w:rsidR="00541EFB" w:rsidRDefault="00541EFB" w:rsidP="000E1F39">
      <w:pPr>
        <w:jc w:val="both"/>
        <w:rPr>
          <w:rFonts w:ascii="Times New Roman" w:hAnsi="Times New Roman"/>
          <w:sz w:val="24"/>
          <w:szCs w:val="24"/>
          <w:lang w:val="pl-PL"/>
        </w:rPr>
      </w:pPr>
      <w:r>
        <w:rPr>
          <w:rFonts w:ascii="Times New Roman" w:hAnsi="Times New Roman"/>
          <w:sz w:val="24"/>
          <w:szCs w:val="24"/>
          <w:lang w:val="pl-PL"/>
        </w:rPr>
        <w:t>Prijedlog odluka:</w:t>
      </w:r>
    </w:p>
    <w:p w:rsidR="00541EFB" w:rsidRDefault="00541EFB" w:rsidP="000E1F39">
      <w:pPr>
        <w:jc w:val="both"/>
        <w:rPr>
          <w:rFonts w:ascii="Times New Roman" w:hAnsi="Times New Roman"/>
          <w:sz w:val="24"/>
          <w:szCs w:val="24"/>
          <w:lang w:val="pl-PL"/>
        </w:rPr>
      </w:pPr>
      <w:r>
        <w:rPr>
          <w:rFonts w:ascii="Times New Roman" w:hAnsi="Times New Roman"/>
          <w:sz w:val="24"/>
          <w:szCs w:val="24"/>
          <w:lang w:val="pl-PL"/>
        </w:rPr>
        <w:t xml:space="preserve">Prihvaća se izvješće stečajnog upravitelja za period od 23.02.2016. do 23.05.2016. </w:t>
      </w:r>
    </w:p>
    <w:p w:rsidR="00541EFB" w:rsidRDefault="00DE0029" w:rsidP="000E1F39">
      <w:pPr>
        <w:jc w:val="both"/>
        <w:rPr>
          <w:rFonts w:ascii="Times New Roman" w:hAnsi="Times New Roman"/>
          <w:sz w:val="24"/>
          <w:szCs w:val="24"/>
          <w:lang w:val="pl-PL"/>
        </w:rPr>
      </w:pPr>
      <w:r>
        <w:rPr>
          <w:rFonts w:ascii="Times New Roman" w:hAnsi="Times New Roman"/>
          <w:sz w:val="24"/>
          <w:szCs w:val="24"/>
          <w:lang w:val="pl-PL"/>
        </w:rPr>
        <w:t xml:space="preserve">Daje se suglasnost stečajnom upravitelju da u ime stečajnog dužnika pokrene parnični postupak  protiv KGM građenje d.o.o., Zagreb, Karažnik 3, OIB 57848781160  radi povrata uplačenih novčanih sredstava u iznosu od 70.391,03 EUR uplaćenih temeljem kupoprodajnog ugovora za kupnju stana koji nije realiziran u potpunosti. </w:t>
      </w:r>
    </w:p>
    <w:p w:rsidR="00DE0029" w:rsidRDefault="00DE0029" w:rsidP="000E1F39">
      <w:pPr>
        <w:jc w:val="both"/>
        <w:rPr>
          <w:rFonts w:ascii="Times New Roman" w:hAnsi="Times New Roman"/>
          <w:sz w:val="24"/>
          <w:szCs w:val="24"/>
          <w:lang w:val="pl-PL"/>
        </w:rPr>
      </w:pPr>
      <w:r>
        <w:rPr>
          <w:rFonts w:ascii="Times New Roman" w:hAnsi="Times New Roman"/>
          <w:sz w:val="24"/>
          <w:szCs w:val="24"/>
          <w:lang w:val="pl-PL"/>
        </w:rPr>
        <w:t xml:space="preserve">Daje se suglasnost stečajnom upravitelju da u ovom parničnom postupku </w:t>
      </w:r>
      <w:r w:rsidR="00D45402">
        <w:rPr>
          <w:rFonts w:ascii="Times New Roman" w:hAnsi="Times New Roman"/>
          <w:sz w:val="24"/>
          <w:szCs w:val="24"/>
          <w:lang w:val="pl-PL"/>
        </w:rPr>
        <w:t xml:space="preserve"> angažira Odvjetničko društvo Bučanac i partneri d.o.o. iz Velike Gorice.</w:t>
      </w:r>
    </w:p>
    <w:p w:rsidR="00D45402" w:rsidRDefault="00D45402" w:rsidP="000E1F39">
      <w:pPr>
        <w:jc w:val="both"/>
        <w:rPr>
          <w:rFonts w:ascii="Times New Roman" w:hAnsi="Times New Roman"/>
          <w:sz w:val="24"/>
          <w:szCs w:val="24"/>
          <w:lang w:val="pl-PL"/>
        </w:rPr>
      </w:pPr>
      <w:r>
        <w:rPr>
          <w:rFonts w:ascii="Times New Roman" w:hAnsi="Times New Roman"/>
          <w:sz w:val="24"/>
          <w:szCs w:val="24"/>
          <w:lang w:val="pl-PL"/>
        </w:rPr>
        <w:t>Kako stečajni dužnik nema novčanih sredstava a kako nema trenutno unovčive imovine niti obavlja poslovnu djelatnost stečajni upravitelj predlaže stečajnim vjerovnicima koji imaju interes za pokretanje i vođenje parničnog postupka prema KGM građenje d.o.o. da predujme na transakcijski račun stečajnog dužnika 15.000,00 kuna za početne troškove parničnog postupka ( sastav i podnošenje tužbe, sudska pristojba itd. )</w:t>
      </w:r>
    </w:p>
    <w:p w:rsidR="009C430E" w:rsidRDefault="009C430E" w:rsidP="000E1F39">
      <w:pPr>
        <w:jc w:val="both"/>
        <w:rPr>
          <w:rFonts w:ascii="Times New Roman" w:hAnsi="Times New Roman"/>
          <w:sz w:val="24"/>
          <w:szCs w:val="24"/>
          <w:lang w:val="pl-PL"/>
        </w:rPr>
      </w:pPr>
      <w:r>
        <w:rPr>
          <w:rFonts w:ascii="Times New Roman" w:hAnsi="Times New Roman"/>
          <w:sz w:val="24"/>
          <w:szCs w:val="24"/>
          <w:lang w:val="pl-PL"/>
        </w:rPr>
        <w:t>Predlaže se sazivanje posebnog ispitnog ročišta radi utvrđivanja prijavljenih tražbina stečajnog vjerovnika Otp leasing d.d. jer is</w:t>
      </w:r>
      <w:r w:rsidR="000E088A">
        <w:rPr>
          <w:rFonts w:ascii="Times New Roman" w:hAnsi="Times New Roman"/>
          <w:sz w:val="24"/>
          <w:szCs w:val="24"/>
          <w:lang w:val="pl-PL"/>
        </w:rPr>
        <w:t>t</w:t>
      </w:r>
      <w:r>
        <w:rPr>
          <w:rFonts w:ascii="Times New Roman" w:hAnsi="Times New Roman"/>
          <w:sz w:val="24"/>
          <w:szCs w:val="24"/>
          <w:lang w:val="pl-PL"/>
        </w:rPr>
        <w:t>a nije ispitana na ispitnom ročištu.</w:t>
      </w:r>
    </w:p>
    <w:p w:rsidR="000E1F39" w:rsidRPr="00B40BEB" w:rsidRDefault="000E1F39" w:rsidP="000E1F39">
      <w:pPr>
        <w:ind w:left="360"/>
        <w:rPr>
          <w:rFonts w:ascii="Times New Roman" w:hAnsi="Times New Roman"/>
          <w:sz w:val="24"/>
          <w:szCs w:val="24"/>
          <w:lang w:val="pl-PL"/>
        </w:rPr>
      </w:pPr>
    </w:p>
    <w:p w:rsidR="000E1F39" w:rsidRDefault="000E1F39" w:rsidP="000E1F39">
      <w:pPr>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B40BEB">
        <w:rPr>
          <w:rFonts w:ascii="Times New Roman" w:hAnsi="Times New Roman"/>
          <w:sz w:val="24"/>
          <w:szCs w:val="24"/>
          <w:lang w:val="pl-PL"/>
        </w:rPr>
        <w:t>Stečajni upravitelj</w:t>
      </w:r>
    </w:p>
    <w:p w:rsidR="000E1F39" w:rsidRPr="00B40BEB" w:rsidRDefault="009C430E" w:rsidP="000E1F39">
      <w:pPr>
        <w:rPr>
          <w:rFonts w:ascii="Times New Roman" w:hAnsi="Times New Roman"/>
          <w:sz w:val="24"/>
          <w:szCs w:val="24"/>
          <w:lang w:val="pl-PL"/>
        </w:rPr>
      </w:pPr>
      <w:r>
        <w:rPr>
          <w:rFonts w:ascii="Times New Roman" w:hAnsi="Times New Roman"/>
          <w:sz w:val="24"/>
          <w:szCs w:val="24"/>
          <w:lang w:val="pl-PL"/>
        </w:rPr>
        <w:t>Velika Gorica, 29.06.2016.</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t xml:space="preserve">               Stjepan Rakarec</w:t>
      </w:r>
    </w:p>
    <w:p w:rsidR="000E1F39" w:rsidRPr="00B40BEB" w:rsidRDefault="000E1F39" w:rsidP="000E1F39">
      <w:pPr>
        <w:ind w:left="360"/>
        <w:rPr>
          <w:rFonts w:ascii="Times New Roman" w:hAnsi="Times New Roman"/>
          <w:sz w:val="24"/>
          <w:szCs w:val="24"/>
          <w:lang w:val="pl-PL"/>
        </w:rPr>
      </w:pPr>
    </w:p>
    <w:p w:rsidR="00C61F72" w:rsidRPr="000E1F39" w:rsidRDefault="00C61F72">
      <w:pPr>
        <w:rPr>
          <w:lang w:val="pl-PL"/>
        </w:rPr>
      </w:pPr>
    </w:p>
    <w:sectPr w:rsidR="00C61F72" w:rsidRPr="000E1F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4020D"/>
    <w:rsid w:val="00075688"/>
    <w:rsid w:val="000C7C24"/>
    <w:rsid w:val="000E088A"/>
    <w:rsid w:val="000E1F39"/>
    <w:rsid w:val="00165D7A"/>
    <w:rsid w:val="001A011E"/>
    <w:rsid w:val="001C3ECC"/>
    <w:rsid w:val="00230898"/>
    <w:rsid w:val="0035219A"/>
    <w:rsid w:val="003B4C70"/>
    <w:rsid w:val="00541EFB"/>
    <w:rsid w:val="00563C75"/>
    <w:rsid w:val="005D18A2"/>
    <w:rsid w:val="007B6827"/>
    <w:rsid w:val="008478E1"/>
    <w:rsid w:val="008512FB"/>
    <w:rsid w:val="009142B4"/>
    <w:rsid w:val="00931DAA"/>
    <w:rsid w:val="009C430E"/>
    <w:rsid w:val="00A062F2"/>
    <w:rsid w:val="00A17799"/>
    <w:rsid w:val="00A466A5"/>
    <w:rsid w:val="00AD34F7"/>
    <w:rsid w:val="00B52CB6"/>
    <w:rsid w:val="00C14EE2"/>
    <w:rsid w:val="00C61F72"/>
    <w:rsid w:val="00C9721D"/>
    <w:rsid w:val="00CE12A0"/>
    <w:rsid w:val="00D251DF"/>
    <w:rsid w:val="00D45402"/>
    <w:rsid w:val="00DA425F"/>
    <w:rsid w:val="00DE0029"/>
    <w:rsid w:val="00E01B53"/>
    <w:rsid w:val="00EB1DB4"/>
    <w:rsid w:val="00F422F9"/>
    <w:rsid w:val="00FA5EF5"/>
    <w:rsid w:val="00FE4990"/>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040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9C430E"/>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C430E"/>
    <w:rPr>
      <w:rFonts w:ascii="Segoe UI" w:eastAsia="Calibr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040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9C430E"/>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C430E"/>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1752</Words>
  <Characters>9993</Characters>
  <Application>Microsoft Office Word</Application>
  <DocSecurity>0</DocSecurity>
  <Lines>83</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11722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Ana Brlek</cp:lastModifiedBy>
  <cp:revision>2</cp:revision>
  <cp:lastPrinted>2016-06-29T13:40:00Z</cp:lastPrinted>
  <dcterms:created xsi:type="dcterms:W3CDTF">2016-07-25T07:24:00Z</dcterms:created>
  <dcterms:modified xsi:type="dcterms:W3CDTF">2016-07-25T07:24:00Z</dcterms:modified>
</cp:coreProperties>
</file>